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783E" w14:textId="77777777" w:rsidR="00201D17" w:rsidRPr="00806F8E" w:rsidRDefault="00201D17" w:rsidP="00067E2E">
      <w:pPr>
        <w:spacing w:line="360" w:lineRule="auto"/>
        <w:rPr>
          <w:rFonts w:ascii="Times New Roman" w:hAnsi="Times New Roman" w:cs="Times New Roman"/>
          <w:b/>
        </w:rPr>
      </w:pPr>
    </w:p>
    <w:p w14:paraId="1797A0A4" w14:textId="4253B66E" w:rsidR="005318E0" w:rsidRPr="00806F8E" w:rsidRDefault="00D1511A" w:rsidP="001A1DDA">
      <w:pPr>
        <w:tabs>
          <w:tab w:val="left" w:pos="284"/>
        </w:tabs>
        <w:spacing w:line="360" w:lineRule="auto"/>
        <w:jc w:val="center"/>
        <w:rPr>
          <w:rFonts w:ascii="Times New Roman" w:hAnsi="Times New Roman" w:cs="Times New Roman"/>
          <w:b/>
        </w:rPr>
      </w:pPr>
      <w:r w:rsidRPr="00806F8E">
        <w:rPr>
          <w:rFonts w:ascii="Times New Roman" w:hAnsi="Times New Roman" w:cs="Times New Roman"/>
          <w:b/>
        </w:rPr>
        <w:t>Community capacity development to</w:t>
      </w:r>
      <w:r w:rsidR="00A03CA8" w:rsidRPr="00806F8E">
        <w:rPr>
          <w:rFonts w:ascii="Times New Roman" w:hAnsi="Times New Roman" w:cs="Times New Roman"/>
          <w:b/>
        </w:rPr>
        <w:t xml:space="preserve"> s</w:t>
      </w:r>
      <w:r w:rsidR="00DC756A" w:rsidRPr="00806F8E">
        <w:rPr>
          <w:rFonts w:ascii="Times New Roman" w:hAnsi="Times New Roman" w:cs="Times New Roman"/>
          <w:b/>
        </w:rPr>
        <w:t xml:space="preserve">trengthen child protection </w:t>
      </w:r>
      <w:r w:rsidR="00663BBB">
        <w:rPr>
          <w:rFonts w:ascii="Times New Roman" w:hAnsi="Times New Roman" w:cs="Times New Roman"/>
          <w:b/>
        </w:rPr>
        <w:t>and education</w:t>
      </w:r>
    </w:p>
    <w:p w14:paraId="2EFA7D4F" w14:textId="1915D282" w:rsidR="00A03CA8" w:rsidRPr="00806F8E" w:rsidRDefault="00DC0949" w:rsidP="00EF2D62">
      <w:pPr>
        <w:tabs>
          <w:tab w:val="left" w:pos="284"/>
        </w:tabs>
        <w:spacing w:line="360" w:lineRule="auto"/>
        <w:jc w:val="center"/>
        <w:rPr>
          <w:rFonts w:ascii="Times New Roman" w:hAnsi="Times New Roman" w:cs="Times New Roman"/>
          <w:b/>
        </w:rPr>
      </w:pPr>
      <w:r>
        <w:rPr>
          <w:rFonts w:ascii="Times New Roman" w:hAnsi="Times New Roman" w:cs="Times New Roman"/>
          <w:b/>
        </w:rPr>
        <w:t>for</w:t>
      </w:r>
      <w:bookmarkStart w:id="0" w:name="_GoBack"/>
      <w:bookmarkEnd w:id="0"/>
      <w:r w:rsidR="00DC756A" w:rsidRPr="00806F8E">
        <w:rPr>
          <w:rFonts w:ascii="Times New Roman" w:hAnsi="Times New Roman" w:cs="Times New Roman"/>
          <w:b/>
        </w:rPr>
        <w:t xml:space="preserve"> </w:t>
      </w:r>
      <w:r w:rsidR="00201D17" w:rsidRPr="00806F8E">
        <w:rPr>
          <w:rFonts w:ascii="Times New Roman" w:hAnsi="Times New Roman" w:cs="Times New Roman"/>
          <w:b/>
        </w:rPr>
        <w:t xml:space="preserve">conflict-affected </w:t>
      </w:r>
      <w:r w:rsidR="00663BBB">
        <w:rPr>
          <w:rFonts w:ascii="Times New Roman" w:hAnsi="Times New Roman" w:cs="Times New Roman"/>
          <w:b/>
        </w:rPr>
        <w:t xml:space="preserve">boys and girls </w:t>
      </w:r>
      <w:r w:rsidR="00DC756A" w:rsidRPr="00806F8E">
        <w:rPr>
          <w:rFonts w:ascii="Times New Roman" w:hAnsi="Times New Roman" w:cs="Times New Roman"/>
          <w:b/>
        </w:rPr>
        <w:t>Chad</w:t>
      </w:r>
      <w:r w:rsidR="00C04581" w:rsidRPr="00806F8E">
        <w:rPr>
          <w:rFonts w:ascii="Times New Roman" w:hAnsi="Times New Roman" w:cs="Times New Roman"/>
          <w:b/>
        </w:rPr>
        <w:t xml:space="preserve"> </w:t>
      </w:r>
    </w:p>
    <w:p w14:paraId="5AA60F59" w14:textId="77777777" w:rsidR="007223F7" w:rsidRPr="00806F8E" w:rsidRDefault="007223F7" w:rsidP="007223F7">
      <w:pPr>
        <w:spacing w:line="360" w:lineRule="auto"/>
        <w:rPr>
          <w:rFonts w:ascii="Times New Roman" w:hAnsi="Times New Roman" w:cs="Times New Roman"/>
        </w:rPr>
      </w:pPr>
    </w:p>
    <w:p w14:paraId="2FA7A665" w14:textId="77777777" w:rsidR="007223F7" w:rsidRPr="00806F8E" w:rsidRDefault="007223F7" w:rsidP="007223F7">
      <w:pPr>
        <w:spacing w:line="360" w:lineRule="auto"/>
        <w:rPr>
          <w:rFonts w:ascii="Times New Roman" w:hAnsi="Times New Roman" w:cs="Times New Roman"/>
        </w:rPr>
      </w:pPr>
      <w:r w:rsidRPr="00806F8E">
        <w:rPr>
          <w:rFonts w:ascii="Times New Roman" w:hAnsi="Times New Roman" w:cs="Times New Roman"/>
        </w:rPr>
        <w:t>By: Natasha Blanchet-Cohen, Philip Cook, Michele Cook, Armel Oguniyi</w:t>
      </w:r>
    </w:p>
    <w:p w14:paraId="4DA73B18" w14:textId="77777777" w:rsidR="007223F7" w:rsidRPr="00806F8E" w:rsidRDefault="007223F7" w:rsidP="00067E2E">
      <w:pPr>
        <w:spacing w:line="360" w:lineRule="auto"/>
        <w:rPr>
          <w:rFonts w:ascii="Times New Roman" w:hAnsi="Times New Roman" w:cs="Times New Roman"/>
        </w:rPr>
      </w:pPr>
    </w:p>
    <w:p w14:paraId="2392EFB9" w14:textId="77777777" w:rsidR="00613601" w:rsidRPr="00806F8E" w:rsidRDefault="009E14B4" w:rsidP="00067E2E">
      <w:pPr>
        <w:spacing w:line="360" w:lineRule="auto"/>
        <w:rPr>
          <w:rFonts w:ascii="Times New Roman" w:hAnsi="Times New Roman" w:cs="Times New Roman"/>
        </w:rPr>
      </w:pPr>
      <w:r w:rsidRPr="00806F8E">
        <w:rPr>
          <w:rFonts w:ascii="Times New Roman" w:hAnsi="Times New Roman" w:cs="Times New Roman"/>
        </w:rPr>
        <w:t>Submission to</w:t>
      </w:r>
      <w:r w:rsidR="00201D17" w:rsidRPr="00806F8E">
        <w:rPr>
          <w:rFonts w:ascii="Times New Roman" w:hAnsi="Times New Roman" w:cs="Times New Roman"/>
        </w:rPr>
        <w:t>: Journal of education in emergencies</w:t>
      </w:r>
    </w:p>
    <w:p w14:paraId="5703442D" w14:textId="77777777" w:rsidR="00316589" w:rsidRPr="00806F8E" w:rsidRDefault="00316589" w:rsidP="00067E2E">
      <w:pPr>
        <w:spacing w:line="360" w:lineRule="auto"/>
        <w:rPr>
          <w:rFonts w:ascii="Times New Roman" w:hAnsi="Times New Roman" w:cs="Times New Roman"/>
        </w:rPr>
      </w:pPr>
    </w:p>
    <w:p w14:paraId="335B667D" w14:textId="77777777" w:rsidR="00613601" w:rsidRPr="00806F8E" w:rsidRDefault="00613601" w:rsidP="007223F7">
      <w:pPr>
        <w:spacing w:line="360" w:lineRule="auto"/>
        <w:ind w:left="567"/>
        <w:rPr>
          <w:rFonts w:ascii="Times New Roman" w:hAnsi="Times New Roman" w:cs="Times New Roman"/>
        </w:rPr>
      </w:pPr>
      <w:r w:rsidRPr="00806F8E">
        <w:rPr>
          <w:rFonts w:ascii="Times New Roman" w:hAnsi="Times New Roman" w:cs="Times New Roman"/>
          <w:i/>
        </w:rPr>
        <w:t>I would really like to go to school</w:t>
      </w:r>
      <w:r w:rsidR="009E02B5" w:rsidRPr="00806F8E">
        <w:rPr>
          <w:rFonts w:ascii="Times New Roman" w:hAnsi="Times New Roman" w:cs="Times New Roman"/>
          <w:i/>
        </w:rPr>
        <w:t>,</w:t>
      </w:r>
      <w:r w:rsidRPr="00806F8E">
        <w:rPr>
          <w:rFonts w:ascii="Times New Roman" w:hAnsi="Times New Roman" w:cs="Times New Roman"/>
          <w:i/>
        </w:rPr>
        <w:t xml:space="preserve"> but I have no one who can support me to continue my studies. I do not have any soap to wash my clothes before going to school. I am overwhelmed by hunger; I don’t eat enough. In the morning, I have to do many chores</w:t>
      </w:r>
      <w:r w:rsidR="009E02B5" w:rsidRPr="00806F8E">
        <w:rPr>
          <w:rFonts w:ascii="Times New Roman" w:hAnsi="Times New Roman" w:cs="Times New Roman"/>
          <w:i/>
        </w:rPr>
        <w:t xml:space="preserve">, like fetch water and the wood. </w:t>
      </w:r>
      <w:r w:rsidRPr="00806F8E">
        <w:rPr>
          <w:rFonts w:ascii="Times New Roman" w:hAnsi="Times New Roman" w:cs="Times New Roman"/>
        </w:rPr>
        <w:t xml:space="preserve"> </w:t>
      </w:r>
    </w:p>
    <w:p w14:paraId="547791B7" w14:textId="77777777" w:rsidR="007223F7" w:rsidRPr="00806F8E" w:rsidRDefault="007223F7" w:rsidP="007223F7">
      <w:pPr>
        <w:spacing w:line="360" w:lineRule="auto"/>
        <w:ind w:left="567"/>
        <w:rPr>
          <w:rFonts w:ascii="Times New Roman" w:hAnsi="Times New Roman" w:cs="Times New Roman"/>
        </w:rPr>
      </w:pPr>
    </w:p>
    <w:p w14:paraId="0A1DFE30" w14:textId="77777777" w:rsidR="00115F36" w:rsidRPr="00806F8E" w:rsidRDefault="009E02B5" w:rsidP="005D00D8">
      <w:pPr>
        <w:spacing w:line="360" w:lineRule="auto"/>
        <w:rPr>
          <w:rFonts w:ascii="Times New Roman" w:hAnsi="Times New Roman" w:cs="Times New Roman"/>
        </w:rPr>
      </w:pPr>
      <w:r w:rsidRPr="00806F8E">
        <w:rPr>
          <w:rFonts w:ascii="Times New Roman" w:hAnsi="Times New Roman" w:cs="Times New Roman"/>
        </w:rPr>
        <w:t xml:space="preserve">This is the story </w:t>
      </w:r>
      <w:r w:rsidR="005D00D8" w:rsidRPr="00806F8E">
        <w:rPr>
          <w:rFonts w:ascii="Times New Roman" w:hAnsi="Times New Roman" w:cs="Times New Roman"/>
        </w:rPr>
        <w:t>shared by Aisha, a 14-year-</w:t>
      </w:r>
      <w:r w:rsidRPr="00806F8E">
        <w:rPr>
          <w:rFonts w:ascii="Times New Roman" w:hAnsi="Times New Roman" w:cs="Times New Roman"/>
        </w:rPr>
        <w:t xml:space="preserve">old orphan girl living in a refugee camp for the past two years in the South of Chad. For the over </w:t>
      </w:r>
      <w:r w:rsidR="00B178CB" w:rsidRPr="00806F8E">
        <w:rPr>
          <w:rFonts w:ascii="Times New Roman" w:hAnsi="Times New Roman" w:cs="Times New Roman"/>
        </w:rPr>
        <w:t>230</w:t>
      </w:r>
      <w:r w:rsidRPr="00806F8E">
        <w:rPr>
          <w:rFonts w:ascii="Times New Roman" w:hAnsi="Times New Roman" w:cs="Times New Roman"/>
        </w:rPr>
        <w:t xml:space="preserve"> million children like Aisha worldwide living in countries and areas affected by conflict,</w:t>
      </w:r>
      <w:r w:rsidR="005D00D8" w:rsidRPr="00806F8E">
        <w:rPr>
          <w:rFonts w:ascii="Times New Roman" w:hAnsi="Times New Roman" w:cs="Times New Roman"/>
        </w:rPr>
        <w:t xml:space="preserve"> access and </w:t>
      </w:r>
      <w:r w:rsidR="00473B9B" w:rsidRPr="00806F8E">
        <w:rPr>
          <w:rFonts w:ascii="Times New Roman" w:hAnsi="Times New Roman" w:cs="Times New Roman"/>
        </w:rPr>
        <w:t>attending school</w:t>
      </w:r>
      <w:r w:rsidR="0055356B" w:rsidRPr="00806F8E">
        <w:rPr>
          <w:rFonts w:ascii="Times New Roman" w:hAnsi="Times New Roman" w:cs="Times New Roman"/>
        </w:rPr>
        <w:t xml:space="preserve"> is </w:t>
      </w:r>
      <w:r w:rsidR="001F2D6C" w:rsidRPr="00806F8E">
        <w:rPr>
          <w:rFonts w:ascii="Times New Roman" w:hAnsi="Times New Roman" w:cs="Times New Roman"/>
        </w:rPr>
        <w:t>a violated right</w:t>
      </w:r>
      <w:r w:rsidR="007223F7" w:rsidRPr="00806F8E">
        <w:rPr>
          <w:rFonts w:ascii="Times New Roman" w:hAnsi="Times New Roman" w:cs="Times New Roman"/>
        </w:rPr>
        <w:t xml:space="preserve"> (UNICEF, 2014)</w:t>
      </w:r>
      <w:r w:rsidR="0055356B" w:rsidRPr="00806F8E">
        <w:rPr>
          <w:rFonts w:ascii="Times New Roman" w:hAnsi="Times New Roman" w:cs="Times New Roman"/>
        </w:rPr>
        <w:t xml:space="preserve">. While eager to attend school, </w:t>
      </w:r>
      <w:r w:rsidR="00B178CB" w:rsidRPr="00806F8E">
        <w:rPr>
          <w:rFonts w:ascii="Times New Roman" w:hAnsi="Times New Roman" w:cs="Times New Roman"/>
        </w:rPr>
        <w:t>over 71 million</w:t>
      </w:r>
      <w:r w:rsidR="005D00D8" w:rsidRPr="00806F8E">
        <w:rPr>
          <w:rFonts w:ascii="Times New Roman" w:hAnsi="Times New Roman" w:cs="Times New Roman"/>
        </w:rPr>
        <w:t xml:space="preserve"> are forced to temporarily</w:t>
      </w:r>
      <w:r w:rsidR="003A2047" w:rsidRPr="00806F8E">
        <w:rPr>
          <w:rFonts w:ascii="Times New Roman" w:hAnsi="Times New Roman" w:cs="Times New Roman"/>
        </w:rPr>
        <w:t xml:space="preserve"> or permanent</w:t>
      </w:r>
      <w:r w:rsidR="005D00D8" w:rsidRPr="00806F8E">
        <w:rPr>
          <w:rFonts w:ascii="Times New Roman" w:hAnsi="Times New Roman" w:cs="Times New Roman"/>
        </w:rPr>
        <w:t>ly</w:t>
      </w:r>
      <w:r w:rsidR="003A2047" w:rsidRPr="00806F8E">
        <w:rPr>
          <w:rFonts w:ascii="Times New Roman" w:hAnsi="Times New Roman" w:cs="Times New Roman"/>
        </w:rPr>
        <w:t xml:space="preserve"> interrupt </w:t>
      </w:r>
      <w:r w:rsidR="005D00D8" w:rsidRPr="00806F8E">
        <w:rPr>
          <w:rFonts w:ascii="Times New Roman" w:hAnsi="Times New Roman" w:cs="Times New Roman"/>
        </w:rPr>
        <w:t>their</w:t>
      </w:r>
      <w:r w:rsidR="003A2047" w:rsidRPr="00806F8E">
        <w:rPr>
          <w:rFonts w:ascii="Times New Roman" w:hAnsi="Times New Roman" w:cs="Times New Roman"/>
        </w:rPr>
        <w:t xml:space="preserve"> education </w:t>
      </w:r>
      <w:r w:rsidR="00473B9B" w:rsidRPr="00806F8E">
        <w:rPr>
          <w:rFonts w:ascii="Times New Roman" w:hAnsi="Times New Roman" w:cs="Times New Roman"/>
        </w:rPr>
        <w:t xml:space="preserve">given the severe adverse effects of conflict </w:t>
      </w:r>
      <w:r w:rsidR="00C84075" w:rsidRPr="00806F8E">
        <w:rPr>
          <w:rFonts w:ascii="Times New Roman" w:hAnsi="Times New Roman" w:cs="Times New Roman"/>
        </w:rPr>
        <w:t>(</w:t>
      </w:r>
      <w:r w:rsidR="005F3B08" w:rsidRPr="00806F8E">
        <w:rPr>
          <w:rFonts w:ascii="Times New Roman" w:hAnsi="Times New Roman" w:cs="Times New Roman"/>
          <w:lang w:val="en-GB"/>
        </w:rPr>
        <w:t>Jones &amp; Naylor, 2014</w:t>
      </w:r>
      <w:r w:rsidR="00C84075" w:rsidRPr="00806F8E">
        <w:rPr>
          <w:rFonts w:ascii="Times New Roman" w:hAnsi="Times New Roman" w:cs="Times New Roman"/>
        </w:rPr>
        <w:t>)</w:t>
      </w:r>
      <w:r w:rsidR="005F3B08" w:rsidRPr="00806F8E">
        <w:rPr>
          <w:rFonts w:ascii="Times New Roman" w:hAnsi="Times New Roman" w:cs="Times New Roman"/>
        </w:rPr>
        <w:t>.</w:t>
      </w:r>
      <w:r w:rsidR="00C84075" w:rsidRPr="00806F8E">
        <w:rPr>
          <w:rFonts w:ascii="Times New Roman" w:hAnsi="Times New Roman" w:cs="Times New Roman"/>
        </w:rPr>
        <w:t xml:space="preserve"> </w:t>
      </w:r>
      <w:r w:rsidR="00EF2D62" w:rsidRPr="00806F8E">
        <w:rPr>
          <w:rFonts w:ascii="Times New Roman" w:hAnsi="Times New Roman" w:cs="Times New Roman"/>
        </w:rPr>
        <w:t xml:space="preserve">Being out-of school augments the risks of </w:t>
      </w:r>
      <w:r w:rsidR="007223F7" w:rsidRPr="00806F8E">
        <w:rPr>
          <w:rFonts w:ascii="Times New Roman" w:hAnsi="Times New Roman" w:cs="Times New Roman"/>
        </w:rPr>
        <w:t>young girls like Aisha</w:t>
      </w:r>
      <w:r w:rsidR="00EF2D62" w:rsidRPr="00806F8E">
        <w:rPr>
          <w:rFonts w:ascii="Times New Roman" w:hAnsi="Times New Roman" w:cs="Times New Roman"/>
        </w:rPr>
        <w:t xml:space="preserve"> being a victim of violence, abuse, exploitation, and neglect</w:t>
      </w:r>
      <w:r w:rsidR="007223F7" w:rsidRPr="00806F8E">
        <w:rPr>
          <w:rFonts w:ascii="Times New Roman" w:hAnsi="Times New Roman" w:cs="Times New Roman"/>
        </w:rPr>
        <w:t>.</w:t>
      </w:r>
      <w:r w:rsidR="00EF2D62" w:rsidRPr="00806F8E">
        <w:rPr>
          <w:rFonts w:ascii="Times New Roman" w:hAnsi="Times New Roman" w:cs="Times New Roman"/>
        </w:rPr>
        <w:t xml:space="preserve"> </w:t>
      </w:r>
      <w:r w:rsidR="001F2D6C" w:rsidRPr="00806F8E">
        <w:rPr>
          <w:rFonts w:ascii="Times New Roman" w:hAnsi="Times New Roman" w:cs="Times New Roman"/>
        </w:rPr>
        <w:t>Lack of education</w:t>
      </w:r>
      <w:r w:rsidR="00EF2D62" w:rsidRPr="00806F8E">
        <w:rPr>
          <w:rFonts w:ascii="Times New Roman" w:hAnsi="Times New Roman" w:cs="Times New Roman"/>
        </w:rPr>
        <w:t xml:space="preserve"> </w:t>
      </w:r>
      <w:r w:rsidR="001F2D6C" w:rsidRPr="00806F8E">
        <w:rPr>
          <w:rFonts w:ascii="Times New Roman" w:hAnsi="Times New Roman" w:cs="Times New Roman"/>
        </w:rPr>
        <w:t>impedes on</w:t>
      </w:r>
      <w:r w:rsidR="007223F7" w:rsidRPr="00806F8E">
        <w:rPr>
          <w:rFonts w:ascii="Times New Roman" w:hAnsi="Times New Roman" w:cs="Times New Roman"/>
        </w:rPr>
        <w:t xml:space="preserve"> the success and sustainability of peacebuilding and reconciliation efforts.</w:t>
      </w:r>
      <w:r w:rsidR="00115F36" w:rsidRPr="00806F8E">
        <w:rPr>
          <w:rFonts w:ascii="Times New Roman" w:hAnsi="Times New Roman" w:cs="Times New Roman"/>
        </w:rPr>
        <w:t xml:space="preserve"> </w:t>
      </w:r>
    </w:p>
    <w:p w14:paraId="3BAD2FB6" w14:textId="77777777" w:rsidR="00316589" w:rsidRPr="00806F8E" w:rsidRDefault="00316589" w:rsidP="00316589">
      <w:pPr>
        <w:spacing w:line="360" w:lineRule="auto"/>
        <w:rPr>
          <w:rFonts w:ascii="Times New Roman" w:hAnsi="Times New Roman" w:cs="Times New Roman"/>
        </w:rPr>
      </w:pPr>
    </w:p>
    <w:p w14:paraId="7E0C1C66" w14:textId="77777777" w:rsidR="00561DF7" w:rsidRPr="00806F8E" w:rsidRDefault="00316589" w:rsidP="00753D18">
      <w:pPr>
        <w:spacing w:line="360" w:lineRule="auto"/>
        <w:rPr>
          <w:rFonts w:ascii="Times New Roman" w:hAnsi="Times New Roman" w:cs="Times New Roman"/>
        </w:rPr>
      </w:pPr>
      <w:r w:rsidRPr="00806F8E">
        <w:rPr>
          <w:rFonts w:ascii="Times New Roman" w:hAnsi="Times New Roman" w:cs="Times New Roman"/>
        </w:rPr>
        <w:t xml:space="preserve">After being neglected by global humanitarian aid actors for decades, education is </w:t>
      </w:r>
      <w:r w:rsidR="001F2D6C" w:rsidRPr="00806F8E">
        <w:rPr>
          <w:rFonts w:ascii="Times New Roman" w:hAnsi="Times New Roman" w:cs="Times New Roman"/>
        </w:rPr>
        <w:t>increasingly</w:t>
      </w:r>
      <w:r w:rsidRPr="00806F8E">
        <w:rPr>
          <w:rFonts w:ascii="Times New Roman" w:hAnsi="Times New Roman" w:cs="Times New Roman"/>
        </w:rPr>
        <w:t xml:space="preserve"> prioritized and considered a key area of investment </w:t>
      </w:r>
      <w:r w:rsidRPr="00806F8E">
        <w:rPr>
          <w:rFonts w:ascii="Times New Roman" w:hAnsi="Times New Roman" w:cs="Times New Roman"/>
          <w:lang w:val="en-GB"/>
        </w:rPr>
        <w:t>(</w:t>
      </w:r>
      <w:r w:rsidRPr="00806F8E">
        <w:rPr>
          <w:rFonts w:ascii="Times New Roman" w:hAnsi="Times New Roman" w:cs="Times New Roman"/>
        </w:rPr>
        <w:t xml:space="preserve">UNICEF, 2013, 2014). </w:t>
      </w:r>
      <w:r w:rsidR="009F4970" w:rsidRPr="00806F8E">
        <w:rPr>
          <w:rStyle w:val="hps"/>
          <w:rFonts w:ascii="Times New Roman" w:hAnsi="Times New Roman" w:cs="Times New Roman"/>
          <w:color w:val="222222"/>
          <w:lang w:val="en"/>
        </w:rPr>
        <w:t xml:space="preserve">In fact, education is </w:t>
      </w:r>
      <w:r w:rsidR="009F4970" w:rsidRPr="00806F8E">
        <w:rPr>
          <w:rFonts w:ascii="Times New Roman" w:hAnsi="Times New Roman" w:cs="Times New Roman"/>
        </w:rPr>
        <w:t>the best predictor of social cohesion, integral to peace-building and reconciliation, and a means of protecting children from abuse, and exploitation (Education for all, 2012).</w:t>
      </w:r>
      <w:r w:rsidR="00753D18" w:rsidRPr="00806F8E">
        <w:rPr>
          <w:rFonts w:ascii="Times New Roman" w:hAnsi="Times New Roman" w:cs="Times New Roman"/>
        </w:rPr>
        <w:t xml:space="preserve"> </w:t>
      </w:r>
      <w:r w:rsidR="009F4970" w:rsidRPr="00806F8E">
        <w:rPr>
          <w:rFonts w:ascii="Times New Roman" w:hAnsi="Times New Roman" w:cs="Times New Roman"/>
        </w:rPr>
        <w:t xml:space="preserve">Formal and non-formal education opportunities offer children basic education skills as well as provide crucial life-saving protection measures including psychosocial support. Research shows that including children and community actors living in conflict-affected areas in educational activities has positive and incremental </w:t>
      </w:r>
      <w:r w:rsidR="009F4970" w:rsidRPr="00806F8E">
        <w:rPr>
          <w:rFonts w:ascii="Times New Roman" w:hAnsi="Times New Roman" w:cs="Times New Roman"/>
        </w:rPr>
        <w:lastRenderedPageBreak/>
        <w:t>effects on social cohesion, paving the way for good governance and active engaged citizenship (Save the Children 2007; UNESCO 2002).</w:t>
      </w:r>
      <w:r w:rsidR="009F4970" w:rsidRPr="00806F8E">
        <w:rPr>
          <w:rFonts w:ascii="Times New Roman" w:hAnsi="Times New Roman" w:cs="Times New Roman"/>
          <w:color w:val="262626"/>
          <w:lang w:eastAsia="ja-JP"/>
        </w:rPr>
        <w:t xml:space="preserve"> </w:t>
      </w:r>
      <w:r w:rsidR="00753D18" w:rsidRPr="00806F8E">
        <w:rPr>
          <w:rFonts w:ascii="Times New Roman" w:hAnsi="Times New Roman" w:cs="Times New Roman"/>
        </w:rPr>
        <w:t xml:space="preserve">The question is what </w:t>
      </w:r>
      <w:r w:rsidR="00561DF7" w:rsidRPr="00806F8E">
        <w:rPr>
          <w:rFonts w:ascii="Times New Roman" w:hAnsi="Times New Roman" w:cs="Times New Roman"/>
        </w:rPr>
        <w:t>is the best approach</w:t>
      </w:r>
      <w:r w:rsidR="00753D18" w:rsidRPr="00806F8E">
        <w:rPr>
          <w:rFonts w:ascii="Times New Roman" w:hAnsi="Times New Roman" w:cs="Times New Roman"/>
        </w:rPr>
        <w:t xml:space="preserve"> </w:t>
      </w:r>
      <w:r w:rsidR="00561DF7" w:rsidRPr="00806F8E">
        <w:rPr>
          <w:rFonts w:ascii="Times New Roman" w:hAnsi="Times New Roman" w:cs="Times New Roman"/>
        </w:rPr>
        <w:t>to</w:t>
      </w:r>
      <w:r w:rsidR="00753D18" w:rsidRPr="00806F8E">
        <w:rPr>
          <w:rFonts w:ascii="Times New Roman" w:hAnsi="Times New Roman" w:cs="Times New Roman"/>
        </w:rPr>
        <w:t xml:space="preserve"> </w:t>
      </w:r>
      <w:r w:rsidR="00D1511A" w:rsidRPr="00806F8E">
        <w:rPr>
          <w:rFonts w:ascii="Times New Roman" w:hAnsi="Times New Roman" w:cs="Times New Roman"/>
        </w:rPr>
        <w:t>sup</w:t>
      </w:r>
      <w:r w:rsidR="001B659B">
        <w:rPr>
          <w:rFonts w:ascii="Times New Roman" w:hAnsi="Times New Roman" w:cs="Times New Roman"/>
        </w:rPr>
        <w:t>p</w:t>
      </w:r>
      <w:r w:rsidR="00D1511A" w:rsidRPr="00806F8E">
        <w:rPr>
          <w:rFonts w:ascii="Times New Roman" w:hAnsi="Times New Roman" w:cs="Times New Roman"/>
        </w:rPr>
        <w:t>orting</w:t>
      </w:r>
      <w:r w:rsidR="002F20F1" w:rsidRPr="00806F8E">
        <w:rPr>
          <w:rFonts w:ascii="Times New Roman" w:hAnsi="Times New Roman" w:cs="Times New Roman"/>
        </w:rPr>
        <w:t xml:space="preserve"> supports </w:t>
      </w:r>
      <w:r w:rsidR="00561DF7" w:rsidRPr="00806F8E">
        <w:rPr>
          <w:rFonts w:ascii="Times New Roman" w:hAnsi="Times New Roman" w:cs="Times New Roman"/>
        </w:rPr>
        <w:t>child protection</w:t>
      </w:r>
      <w:r w:rsidR="00B068B0" w:rsidRPr="00806F8E">
        <w:rPr>
          <w:rFonts w:ascii="Times New Roman" w:hAnsi="Times New Roman" w:cs="Times New Roman"/>
        </w:rPr>
        <w:t xml:space="preserve"> post-conflict</w:t>
      </w:r>
      <w:r w:rsidR="00561DF7" w:rsidRPr="00806F8E">
        <w:rPr>
          <w:rFonts w:ascii="Times New Roman" w:hAnsi="Times New Roman" w:cs="Times New Roman"/>
        </w:rPr>
        <w:t>?</w:t>
      </w:r>
    </w:p>
    <w:p w14:paraId="31AA799B" w14:textId="77777777" w:rsidR="00561DF7" w:rsidRPr="00806F8E" w:rsidRDefault="00561DF7" w:rsidP="00753D18">
      <w:pPr>
        <w:spacing w:line="360" w:lineRule="auto"/>
        <w:rPr>
          <w:rFonts w:ascii="Times New Roman" w:hAnsi="Times New Roman" w:cs="Times New Roman"/>
        </w:rPr>
      </w:pPr>
    </w:p>
    <w:p w14:paraId="7407EF38" w14:textId="77777777" w:rsidR="00F51266" w:rsidRDefault="00561DF7" w:rsidP="00561DF7">
      <w:pPr>
        <w:spacing w:line="360" w:lineRule="auto"/>
        <w:rPr>
          <w:rFonts w:ascii="Times New Roman" w:hAnsi="Times New Roman" w:cs="Times New Roman"/>
        </w:rPr>
      </w:pPr>
      <w:r w:rsidRPr="00806F8E">
        <w:rPr>
          <w:rFonts w:ascii="Times New Roman" w:hAnsi="Times New Roman" w:cs="Times New Roman"/>
        </w:rPr>
        <w:t>G</w:t>
      </w:r>
      <w:r w:rsidR="00753D18" w:rsidRPr="00806F8E">
        <w:rPr>
          <w:rFonts w:ascii="Times New Roman" w:hAnsi="Times New Roman" w:cs="Times New Roman"/>
        </w:rPr>
        <w:t xml:space="preserve">iven the disruption, destruction and weakening of </w:t>
      </w:r>
      <w:r w:rsidR="009F4970" w:rsidRPr="00806F8E">
        <w:rPr>
          <w:rFonts w:ascii="Times New Roman" w:hAnsi="Times New Roman" w:cs="Times New Roman"/>
        </w:rPr>
        <w:t xml:space="preserve">both formal and community support systems </w:t>
      </w:r>
      <w:r w:rsidR="00753D18" w:rsidRPr="00806F8E">
        <w:rPr>
          <w:rFonts w:ascii="Times New Roman" w:hAnsi="Times New Roman" w:cs="Times New Roman"/>
        </w:rPr>
        <w:t>post-conflict</w:t>
      </w:r>
      <w:r w:rsidRPr="00806F8E">
        <w:rPr>
          <w:rFonts w:ascii="Times New Roman" w:hAnsi="Times New Roman" w:cs="Times New Roman"/>
        </w:rPr>
        <w:t xml:space="preserve">, </w:t>
      </w:r>
      <w:r w:rsidR="002F20F1" w:rsidRPr="00806F8E">
        <w:rPr>
          <w:rFonts w:ascii="Times New Roman" w:hAnsi="Times New Roman" w:cs="Times New Roman"/>
        </w:rPr>
        <w:t>education at both levels is</w:t>
      </w:r>
      <w:r w:rsidRPr="00806F8E">
        <w:rPr>
          <w:rFonts w:ascii="Times New Roman" w:hAnsi="Times New Roman" w:cs="Times New Roman"/>
        </w:rPr>
        <w:t xml:space="preserve"> important.</w:t>
      </w:r>
      <w:r w:rsidRPr="00806F8E">
        <w:rPr>
          <w:rFonts w:ascii="Times New Roman" w:hAnsi="Times New Roman" w:cs="Times New Roman"/>
          <w:color w:val="262626"/>
          <w:lang w:eastAsia="ja-JP"/>
        </w:rPr>
        <w:t xml:space="preserve"> </w:t>
      </w:r>
      <w:r w:rsidR="001F47A6" w:rsidRPr="00806F8E">
        <w:rPr>
          <w:rFonts w:ascii="Times New Roman" w:hAnsi="Times New Roman" w:cs="Times New Roman"/>
        </w:rPr>
        <w:t xml:space="preserve">In this article, we </w:t>
      </w:r>
      <w:r w:rsidR="00316589" w:rsidRPr="00806F8E">
        <w:rPr>
          <w:rFonts w:ascii="Times New Roman" w:hAnsi="Times New Roman" w:cs="Times New Roman"/>
        </w:rPr>
        <w:t xml:space="preserve">examine a </w:t>
      </w:r>
      <w:r w:rsidR="007223F7" w:rsidRPr="00806F8E">
        <w:rPr>
          <w:rFonts w:ascii="Times New Roman" w:hAnsi="Times New Roman" w:cs="Times New Roman"/>
        </w:rPr>
        <w:t>‘bottom-up’</w:t>
      </w:r>
      <w:r w:rsidR="00316589" w:rsidRPr="00806F8E">
        <w:rPr>
          <w:rFonts w:ascii="Times New Roman" w:hAnsi="Times New Roman" w:cs="Times New Roman"/>
        </w:rPr>
        <w:t xml:space="preserve"> </w:t>
      </w:r>
      <w:r w:rsidR="004B7DA1" w:rsidRPr="00806F8E">
        <w:rPr>
          <w:rFonts w:ascii="Times New Roman" w:hAnsi="Times New Roman" w:cs="Times New Roman"/>
        </w:rPr>
        <w:t>capacity development</w:t>
      </w:r>
      <w:r w:rsidR="00E7648A" w:rsidRPr="00806F8E">
        <w:rPr>
          <w:rFonts w:ascii="Times New Roman" w:hAnsi="Times New Roman" w:cs="Times New Roman"/>
        </w:rPr>
        <w:t xml:space="preserve"> </w:t>
      </w:r>
      <w:r w:rsidR="00316589" w:rsidRPr="00806F8E">
        <w:rPr>
          <w:rFonts w:ascii="Times New Roman" w:hAnsi="Times New Roman" w:cs="Times New Roman"/>
        </w:rPr>
        <w:t>program carried out in Chad to strengthen community based child-protection mechanisms</w:t>
      </w:r>
      <w:r w:rsidR="00D1511A" w:rsidRPr="00806F8E">
        <w:rPr>
          <w:rFonts w:ascii="Times New Roman" w:hAnsi="Times New Roman" w:cs="Times New Roman"/>
        </w:rPr>
        <w:t xml:space="preserve"> based on capability approach</w:t>
      </w:r>
      <w:r w:rsidR="007223F7" w:rsidRPr="00806F8E">
        <w:rPr>
          <w:rFonts w:ascii="Times New Roman" w:hAnsi="Times New Roman" w:cs="Times New Roman"/>
        </w:rPr>
        <w:t>. The intervention</w:t>
      </w:r>
      <w:r w:rsidR="00316589" w:rsidRPr="00806F8E">
        <w:rPr>
          <w:rFonts w:ascii="Times New Roman" w:hAnsi="Times New Roman" w:cs="Times New Roman"/>
        </w:rPr>
        <w:t xml:space="preserve"> </w:t>
      </w:r>
      <w:r w:rsidR="00313A9F" w:rsidRPr="00806F8E">
        <w:rPr>
          <w:rFonts w:ascii="Times New Roman" w:hAnsi="Times New Roman" w:cs="Times New Roman"/>
        </w:rPr>
        <w:t>was undertaken as</w:t>
      </w:r>
      <w:r w:rsidR="00316589" w:rsidRPr="00806F8E">
        <w:rPr>
          <w:rFonts w:ascii="Times New Roman" w:hAnsi="Times New Roman" w:cs="Times New Roman"/>
        </w:rPr>
        <w:t xml:space="preserve"> part of a f</w:t>
      </w:r>
      <w:r w:rsidR="001B659B">
        <w:rPr>
          <w:rFonts w:ascii="Times New Roman" w:hAnsi="Times New Roman" w:cs="Times New Roman"/>
        </w:rPr>
        <w:t>our-year inter-sectoral program</w:t>
      </w:r>
      <w:r w:rsidR="00316589" w:rsidRPr="00806F8E">
        <w:rPr>
          <w:rFonts w:ascii="Times New Roman" w:hAnsi="Times New Roman" w:cs="Times New Roman"/>
        </w:rPr>
        <w:t xml:space="preserve"> </w:t>
      </w:r>
      <w:r w:rsidR="007223F7" w:rsidRPr="00806F8E">
        <w:rPr>
          <w:rFonts w:ascii="Times New Roman" w:hAnsi="Times New Roman" w:cs="Times New Roman"/>
        </w:rPr>
        <w:t xml:space="preserve">carried out by </w:t>
      </w:r>
      <w:r w:rsidR="00313A9F" w:rsidRPr="00806F8E">
        <w:rPr>
          <w:rFonts w:ascii="Times New Roman" w:hAnsi="Times New Roman" w:cs="Times New Roman"/>
        </w:rPr>
        <w:t>UNICEF</w:t>
      </w:r>
      <w:r w:rsidR="007223F7" w:rsidRPr="00806F8E">
        <w:rPr>
          <w:rFonts w:ascii="Times New Roman" w:hAnsi="Times New Roman" w:cs="Times New Roman"/>
        </w:rPr>
        <w:t xml:space="preserve"> </w:t>
      </w:r>
      <w:r w:rsidR="00316589" w:rsidRPr="00806F8E">
        <w:rPr>
          <w:rFonts w:ascii="Times New Roman" w:hAnsi="Times New Roman" w:cs="Times New Roman"/>
        </w:rPr>
        <w:t xml:space="preserve">in 12 conflict-affected countries funded by the </w:t>
      </w:r>
      <w:r w:rsidR="00115F36" w:rsidRPr="00806F8E">
        <w:rPr>
          <w:rFonts w:ascii="Times New Roman" w:hAnsi="Times New Roman" w:cs="Times New Roman"/>
        </w:rPr>
        <w:t>Government of the Netherland</w:t>
      </w:r>
      <w:r w:rsidR="00F51266">
        <w:rPr>
          <w:rFonts w:ascii="Times New Roman" w:hAnsi="Times New Roman" w:cs="Times New Roman"/>
        </w:rPr>
        <w:t>s</w:t>
      </w:r>
      <w:r w:rsidR="00115F36" w:rsidRPr="00806F8E">
        <w:rPr>
          <w:rFonts w:ascii="Times New Roman" w:hAnsi="Times New Roman" w:cs="Times New Roman"/>
        </w:rPr>
        <w:t xml:space="preserve">. </w:t>
      </w:r>
    </w:p>
    <w:p w14:paraId="6F713539" w14:textId="77777777" w:rsidR="00F51266" w:rsidRDefault="00F51266" w:rsidP="00561DF7">
      <w:pPr>
        <w:spacing w:line="360" w:lineRule="auto"/>
        <w:rPr>
          <w:rFonts w:ascii="Times New Roman" w:hAnsi="Times New Roman" w:cs="Times New Roman"/>
        </w:rPr>
      </w:pPr>
    </w:p>
    <w:p w14:paraId="6513AB8A" w14:textId="77777777" w:rsidR="00C252BD" w:rsidRPr="00806F8E" w:rsidRDefault="00313A9F" w:rsidP="00561DF7">
      <w:pPr>
        <w:spacing w:line="360" w:lineRule="auto"/>
        <w:rPr>
          <w:rFonts w:ascii="Times New Roman" w:hAnsi="Times New Roman" w:cs="Times New Roman"/>
          <w:color w:val="262626"/>
          <w:lang w:eastAsia="ja-JP"/>
        </w:rPr>
      </w:pPr>
      <w:r w:rsidRPr="00806F8E">
        <w:rPr>
          <w:rFonts w:ascii="Times New Roman" w:hAnsi="Times New Roman" w:cs="Times New Roman"/>
        </w:rPr>
        <w:t xml:space="preserve">A </w:t>
      </w:r>
      <w:r w:rsidR="00115F36" w:rsidRPr="00806F8E">
        <w:rPr>
          <w:rFonts w:ascii="Times New Roman" w:hAnsi="Times New Roman" w:cs="Times New Roman"/>
        </w:rPr>
        <w:t xml:space="preserve">focus on individual capacity development, involving the increased capacity of </w:t>
      </w:r>
      <w:r w:rsidR="00937C74" w:rsidRPr="00806F8E">
        <w:rPr>
          <w:rFonts w:ascii="Times New Roman" w:hAnsi="Times New Roman" w:cs="Times New Roman"/>
        </w:rPr>
        <w:t xml:space="preserve">children, parents, teachers and community members to prevent, reduce and cope with conflict and promote peace </w:t>
      </w:r>
      <w:r w:rsidR="00316589" w:rsidRPr="00806F8E">
        <w:rPr>
          <w:rFonts w:ascii="Times New Roman" w:hAnsi="Times New Roman" w:cs="Times New Roman"/>
        </w:rPr>
        <w:t xml:space="preserve">was </w:t>
      </w:r>
      <w:r w:rsidRPr="00806F8E">
        <w:rPr>
          <w:rFonts w:ascii="Times New Roman" w:hAnsi="Times New Roman" w:cs="Times New Roman"/>
        </w:rPr>
        <w:t xml:space="preserve">one of the five established objectives of the </w:t>
      </w:r>
      <w:r w:rsidRPr="00806F8E">
        <w:rPr>
          <w:rFonts w:ascii="Times New Roman" w:hAnsi="Times New Roman" w:cs="Times New Roman"/>
          <w:i/>
        </w:rPr>
        <w:t xml:space="preserve">Peacebuilding, Education, and Advocacy in Conflict-Affected </w:t>
      </w:r>
      <w:r w:rsidR="001B659B">
        <w:rPr>
          <w:rFonts w:ascii="Times New Roman" w:hAnsi="Times New Roman" w:cs="Times New Roman"/>
        </w:rPr>
        <w:t>programme</w:t>
      </w:r>
      <w:r w:rsidRPr="00806F8E">
        <w:rPr>
          <w:rFonts w:ascii="Times New Roman" w:hAnsi="Times New Roman" w:cs="Times New Roman"/>
        </w:rPr>
        <w:t xml:space="preserve"> </w:t>
      </w:r>
      <w:r w:rsidR="00937C74" w:rsidRPr="00806F8E">
        <w:rPr>
          <w:rFonts w:ascii="Times New Roman" w:hAnsi="Times New Roman" w:cs="Times New Roman"/>
        </w:rPr>
        <w:t xml:space="preserve">(UNICEF, 2013). </w:t>
      </w:r>
      <w:r w:rsidR="001F2D6C" w:rsidRPr="00806F8E">
        <w:rPr>
          <w:rFonts w:ascii="Times New Roman" w:hAnsi="Times New Roman" w:cs="Times New Roman"/>
        </w:rPr>
        <w:t>The</w:t>
      </w:r>
      <w:r w:rsidR="001B659B">
        <w:rPr>
          <w:rFonts w:ascii="Times New Roman" w:hAnsi="Times New Roman" w:cs="Times New Roman"/>
        </w:rPr>
        <w:t xml:space="preserve"> programme</w:t>
      </w:r>
      <w:r w:rsidR="00DA63E8" w:rsidRPr="00806F8E">
        <w:rPr>
          <w:rFonts w:ascii="Times New Roman" w:hAnsi="Times New Roman" w:cs="Times New Roman"/>
        </w:rPr>
        <w:t xml:space="preserve"> seeks</w:t>
      </w:r>
      <w:r w:rsidRPr="00806F8E">
        <w:rPr>
          <w:rFonts w:ascii="Times New Roman" w:hAnsi="Times New Roman" w:cs="Times New Roman"/>
        </w:rPr>
        <w:t xml:space="preserve"> </w:t>
      </w:r>
      <w:r w:rsidR="001F2D6C" w:rsidRPr="00806F8E">
        <w:rPr>
          <w:rFonts w:ascii="Times New Roman" w:hAnsi="Times New Roman" w:cs="Times New Roman"/>
        </w:rPr>
        <w:t xml:space="preserve">generally </w:t>
      </w:r>
      <w:r w:rsidRPr="00806F8E">
        <w:rPr>
          <w:rFonts w:ascii="Times New Roman" w:hAnsi="Times New Roman" w:cs="Times New Roman"/>
        </w:rPr>
        <w:t>to study potential social norms change in conflict-affected and post-conflict states through inquiry and study grounded in learning and action</w:t>
      </w:r>
      <w:r w:rsidR="00DA63E8" w:rsidRPr="00806F8E">
        <w:rPr>
          <w:rFonts w:ascii="Times New Roman" w:hAnsi="Times New Roman" w:cs="Times New Roman"/>
        </w:rPr>
        <w:t>.</w:t>
      </w:r>
      <w:r w:rsidRPr="00806F8E">
        <w:rPr>
          <w:rFonts w:ascii="Times New Roman" w:hAnsi="Times New Roman" w:cs="Times New Roman"/>
        </w:rPr>
        <w:t xml:space="preserve"> </w:t>
      </w:r>
    </w:p>
    <w:p w14:paraId="3EA8B343" w14:textId="77777777" w:rsidR="00D923E6" w:rsidRPr="00806F8E" w:rsidRDefault="00D923E6" w:rsidP="00316589">
      <w:pPr>
        <w:tabs>
          <w:tab w:val="left" w:pos="3402"/>
        </w:tabs>
        <w:spacing w:line="360" w:lineRule="auto"/>
        <w:jc w:val="both"/>
        <w:rPr>
          <w:rFonts w:ascii="Times New Roman" w:hAnsi="Times New Roman" w:cs="Times New Roman"/>
        </w:rPr>
      </w:pPr>
    </w:p>
    <w:p w14:paraId="68F1DAEB" w14:textId="582D9F5B" w:rsidR="00EF2D62" w:rsidRPr="00806F8E" w:rsidRDefault="001F2D6C" w:rsidP="00974976">
      <w:pPr>
        <w:tabs>
          <w:tab w:val="left" w:pos="3402"/>
        </w:tabs>
        <w:spacing w:line="360" w:lineRule="auto"/>
        <w:jc w:val="both"/>
        <w:rPr>
          <w:rFonts w:ascii="Times New Roman" w:hAnsi="Times New Roman" w:cs="Times New Roman"/>
        </w:rPr>
      </w:pPr>
      <w:r w:rsidRPr="00806F8E">
        <w:rPr>
          <w:rFonts w:ascii="Times New Roman" w:hAnsi="Times New Roman" w:cs="Times New Roman"/>
        </w:rPr>
        <w:t>In this article, w</w:t>
      </w:r>
      <w:r w:rsidR="006E154A" w:rsidRPr="00806F8E">
        <w:rPr>
          <w:rFonts w:ascii="Times New Roman" w:hAnsi="Times New Roman" w:cs="Times New Roman"/>
        </w:rPr>
        <w:t xml:space="preserve">e first </w:t>
      </w:r>
      <w:r w:rsidR="00974976" w:rsidRPr="00806F8E">
        <w:rPr>
          <w:rFonts w:ascii="Times New Roman" w:hAnsi="Times New Roman" w:cs="Times New Roman"/>
        </w:rPr>
        <w:t>discuss</w:t>
      </w:r>
      <w:r w:rsidR="006E154A" w:rsidRPr="00806F8E">
        <w:rPr>
          <w:rFonts w:ascii="Times New Roman" w:hAnsi="Times New Roman" w:cs="Times New Roman"/>
        </w:rPr>
        <w:t xml:space="preserve"> linkages between education, child protection and social cohesion as established in the literature, followed by </w:t>
      </w:r>
      <w:r w:rsidR="00E337CA" w:rsidRPr="00806F8E">
        <w:rPr>
          <w:rFonts w:ascii="Times New Roman" w:hAnsi="Times New Roman" w:cs="Times New Roman"/>
        </w:rPr>
        <w:t>a review of the context of Chad where</w:t>
      </w:r>
      <w:r w:rsidR="001B659B">
        <w:rPr>
          <w:rFonts w:ascii="Times New Roman" w:hAnsi="Times New Roman" w:cs="Times New Roman"/>
        </w:rPr>
        <w:t xml:space="preserve"> the programme</w:t>
      </w:r>
      <w:r w:rsidR="006E154A" w:rsidRPr="00806F8E">
        <w:rPr>
          <w:rFonts w:ascii="Times New Roman" w:hAnsi="Times New Roman" w:cs="Times New Roman"/>
        </w:rPr>
        <w:t xml:space="preserve"> </w:t>
      </w:r>
      <w:r w:rsidR="00E337CA" w:rsidRPr="00806F8E">
        <w:rPr>
          <w:rFonts w:ascii="Times New Roman" w:hAnsi="Times New Roman" w:cs="Times New Roman"/>
        </w:rPr>
        <w:t>was carried out</w:t>
      </w:r>
      <w:r w:rsidRPr="00806F8E">
        <w:rPr>
          <w:rFonts w:ascii="Times New Roman" w:hAnsi="Times New Roman" w:cs="Times New Roman"/>
        </w:rPr>
        <w:t>. We</w:t>
      </w:r>
      <w:r w:rsidR="006E154A" w:rsidRPr="00806F8E">
        <w:rPr>
          <w:rFonts w:ascii="Times New Roman" w:hAnsi="Times New Roman" w:cs="Times New Roman"/>
        </w:rPr>
        <w:t xml:space="preserve"> </w:t>
      </w:r>
      <w:r w:rsidR="00313A9F" w:rsidRPr="00806F8E">
        <w:rPr>
          <w:rFonts w:ascii="Times New Roman" w:hAnsi="Times New Roman" w:cs="Times New Roman"/>
        </w:rPr>
        <w:t xml:space="preserve">then </w:t>
      </w:r>
      <w:r w:rsidR="00753D18" w:rsidRPr="00806F8E">
        <w:rPr>
          <w:rFonts w:ascii="Times New Roman" w:hAnsi="Times New Roman" w:cs="Times New Roman"/>
        </w:rPr>
        <w:t>present findings</w:t>
      </w:r>
      <w:r w:rsidR="001C2F0A" w:rsidRPr="00806F8E">
        <w:rPr>
          <w:rFonts w:ascii="Times New Roman" w:hAnsi="Times New Roman" w:cs="Times New Roman"/>
        </w:rPr>
        <w:t xml:space="preserve"> </w:t>
      </w:r>
      <w:r w:rsidR="00E337CA" w:rsidRPr="00806F8E">
        <w:rPr>
          <w:rFonts w:ascii="Times New Roman" w:hAnsi="Times New Roman" w:cs="Times New Roman"/>
        </w:rPr>
        <w:t>according to</w:t>
      </w:r>
      <w:r w:rsidR="001C2F0A" w:rsidRPr="00806F8E">
        <w:rPr>
          <w:rFonts w:ascii="Times New Roman" w:hAnsi="Times New Roman" w:cs="Times New Roman"/>
        </w:rPr>
        <w:t xml:space="preserve"> </w:t>
      </w:r>
      <w:r w:rsidR="00753D18" w:rsidRPr="00806F8E">
        <w:rPr>
          <w:rFonts w:ascii="Times New Roman" w:hAnsi="Times New Roman" w:cs="Times New Roman"/>
        </w:rPr>
        <w:t xml:space="preserve">the </w:t>
      </w:r>
      <w:r w:rsidR="001C2F0A" w:rsidRPr="00806F8E">
        <w:rPr>
          <w:rFonts w:ascii="Times New Roman" w:hAnsi="Times New Roman" w:cs="Times New Roman"/>
        </w:rPr>
        <w:t>phase</w:t>
      </w:r>
      <w:r w:rsidR="00753D18" w:rsidRPr="00806F8E">
        <w:rPr>
          <w:rFonts w:ascii="Times New Roman" w:hAnsi="Times New Roman" w:cs="Times New Roman"/>
        </w:rPr>
        <w:t>s</w:t>
      </w:r>
      <w:r w:rsidR="001C2F0A" w:rsidRPr="00806F8E">
        <w:rPr>
          <w:rFonts w:ascii="Times New Roman" w:hAnsi="Times New Roman" w:cs="Times New Roman"/>
        </w:rPr>
        <w:t xml:space="preserve"> of </w:t>
      </w:r>
      <w:r w:rsidR="001C2F0A" w:rsidRPr="00AA761D">
        <w:rPr>
          <w:rFonts w:ascii="Times New Roman" w:hAnsi="Times New Roman" w:cs="Times New Roman"/>
        </w:rPr>
        <w:t>mapping</w:t>
      </w:r>
      <w:r w:rsidR="00F153AC" w:rsidRPr="00AA761D">
        <w:rPr>
          <w:rFonts w:ascii="Times New Roman" w:hAnsi="Times New Roman" w:cs="Times New Roman"/>
        </w:rPr>
        <w:t xml:space="preserve">, capacity development </w:t>
      </w:r>
      <w:r w:rsidR="006E154A" w:rsidRPr="00AA761D">
        <w:rPr>
          <w:rFonts w:ascii="Times New Roman" w:hAnsi="Times New Roman" w:cs="Times New Roman"/>
        </w:rPr>
        <w:t>and action</w:t>
      </w:r>
      <w:r w:rsidR="004B7DA1" w:rsidRPr="00AA761D">
        <w:rPr>
          <w:rFonts w:ascii="Times New Roman" w:hAnsi="Times New Roman" w:cs="Times New Roman"/>
        </w:rPr>
        <w:t xml:space="preserve"> planning</w:t>
      </w:r>
      <w:r w:rsidR="00F153AC" w:rsidRPr="00AA761D">
        <w:rPr>
          <w:rFonts w:ascii="Times New Roman" w:hAnsi="Times New Roman" w:cs="Times New Roman"/>
        </w:rPr>
        <w:t xml:space="preserve"> and monitoring</w:t>
      </w:r>
      <w:r w:rsidR="006E154A" w:rsidRPr="00AA761D">
        <w:rPr>
          <w:rFonts w:ascii="Times New Roman" w:hAnsi="Times New Roman" w:cs="Times New Roman"/>
        </w:rPr>
        <w:t>.</w:t>
      </w:r>
      <w:r w:rsidR="006E154A" w:rsidRPr="00806F8E">
        <w:rPr>
          <w:rFonts w:ascii="Times New Roman" w:hAnsi="Times New Roman" w:cs="Times New Roman"/>
        </w:rPr>
        <w:t xml:space="preserve"> </w:t>
      </w:r>
      <w:r w:rsidR="00CE76EF" w:rsidRPr="00806F8E">
        <w:rPr>
          <w:rFonts w:ascii="Times New Roman" w:hAnsi="Times New Roman" w:cs="Times New Roman"/>
        </w:rPr>
        <w:t>Our intervention points to how capacity develo</w:t>
      </w:r>
      <w:r w:rsidR="004B7DA1" w:rsidRPr="00806F8E">
        <w:rPr>
          <w:rFonts w:ascii="Times New Roman" w:hAnsi="Times New Roman" w:cs="Times New Roman"/>
        </w:rPr>
        <w:t>pment has resulted in</w:t>
      </w:r>
      <w:r w:rsidR="00CE76EF" w:rsidRPr="00806F8E">
        <w:rPr>
          <w:rFonts w:ascii="Times New Roman" w:hAnsi="Times New Roman" w:cs="Times New Roman"/>
        </w:rPr>
        <w:t xml:space="preserve"> increase</w:t>
      </w:r>
      <w:r w:rsidR="004B7DA1" w:rsidRPr="00806F8E">
        <w:rPr>
          <w:rFonts w:ascii="Times New Roman" w:hAnsi="Times New Roman" w:cs="Times New Roman"/>
        </w:rPr>
        <w:t>d</w:t>
      </w:r>
      <w:r w:rsidR="00CE76EF" w:rsidRPr="00806F8E">
        <w:rPr>
          <w:rFonts w:ascii="Times New Roman" w:hAnsi="Times New Roman" w:cs="Times New Roman"/>
        </w:rPr>
        <w:t xml:space="preserve"> inter</w:t>
      </w:r>
      <w:r w:rsidR="001B659B">
        <w:rPr>
          <w:rFonts w:ascii="Times New Roman" w:hAnsi="Times New Roman" w:cs="Times New Roman"/>
        </w:rPr>
        <w:t>-</w:t>
      </w:r>
      <w:r w:rsidR="00CE76EF" w:rsidRPr="00806F8E">
        <w:rPr>
          <w:rFonts w:ascii="Times New Roman" w:hAnsi="Times New Roman" w:cs="Times New Roman"/>
        </w:rPr>
        <w:t>linkages and advocacy amongst community actors thereby providing for both increase child protection and human security.</w:t>
      </w:r>
    </w:p>
    <w:p w14:paraId="21685173" w14:textId="77777777" w:rsidR="00316589" w:rsidRPr="00806F8E" w:rsidRDefault="00316589" w:rsidP="005D00D8">
      <w:pPr>
        <w:spacing w:line="360" w:lineRule="auto"/>
        <w:rPr>
          <w:rFonts w:ascii="Times New Roman" w:hAnsi="Times New Roman" w:cs="Times New Roman"/>
        </w:rPr>
      </w:pPr>
    </w:p>
    <w:p w14:paraId="3A0967B8" w14:textId="77777777" w:rsidR="00A254C0" w:rsidRPr="00806F8E" w:rsidRDefault="00E337CA" w:rsidP="00E021DD">
      <w:pPr>
        <w:widowControl w:val="0"/>
        <w:autoSpaceDE w:val="0"/>
        <w:autoSpaceDN w:val="0"/>
        <w:adjustRightInd w:val="0"/>
        <w:spacing w:line="360" w:lineRule="auto"/>
        <w:jc w:val="center"/>
        <w:rPr>
          <w:rFonts w:ascii="Times New Roman" w:hAnsi="Times New Roman" w:cs="Times New Roman"/>
          <w:b/>
        </w:rPr>
      </w:pPr>
      <w:r w:rsidRPr="00806F8E">
        <w:rPr>
          <w:rFonts w:ascii="Times New Roman" w:hAnsi="Times New Roman" w:cs="Times New Roman"/>
          <w:b/>
        </w:rPr>
        <w:t xml:space="preserve">Community </w:t>
      </w:r>
      <w:r w:rsidR="00A254C0" w:rsidRPr="00806F8E">
        <w:rPr>
          <w:rFonts w:ascii="Times New Roman" w:hAnsi="Times New Roman" w:cs="Times New Roman"/>
          <w:b/>
        </w:rPr>
        <w:t>education, child protection and social cohesion</w:t>
      </w:r>
    </w:p>
    <w:p w14:paraId="15DCC780" w14:textId="77777777" w:rsidR="00316589" w:rsidRPr="00806F8E" w:rsidRDefault="00316589" w:rsidP="00316589">
      <w:pPr>
        <w:spacing w:line="360" w:lineRule="auto"/>
        <w:rPr>
          <w:rFonts w:ascii="Times New Roman" w:hAnsi="Times New Roman" w:cs="Times New Roman"/>
          <w:lang w:val="en-CA"/>
        </w:rPr>
      </w:pPr>
    </w:p>
    <w:p w14:paraId="51DE422E" w14:textId="11979C38" w:rsidR="005B7906" w:rsidRPr="00806F8E" w:rsidRDefault="001B659B" w:rsidP="005B7906">
      <w:pPr>
        <w:spacing w:line="360" w:lineRule="auto"/>
        <w:rPr>
          <w:rFonts w:ascii="Times New Roman" w:hAnsi="Times New Roman" w:cs="Times New Roman"/>
        </w:rPr>
      </w:pPr>
      <w:r w:rsidRPr="00806F8E">
        <w:rPr>
          <w:rFonts w:ascii="Times New Roman" w:hAnsi="Times New Roman" w:cs="Times New Roman"/>
          <w:lang w:val="en-CA"/>
        </w:rPr>
        <w:t>The</w:t>
      </w:r>
      <w:r w:rsidR="00316589" w:rsidRPr="00806F8E">
        <w:rPr>
          <w:rFonts w:ascii="Times New Roman" w:hAnsi="Times New Roman" w:cs="Times New Roman"/>
        </w:rPr>
        <w:t xml:space="preserve"> UN Convention on the Rights of the Child </w:t>
      </w:r>
      <w:r w:rsidR="00316589" w:rsidRPr="00806F8E">
        <w:rPr>
          <w:rFonts w:ascii="Times New Roman" w:hAnsi="Times New Roman" w:cs="Times New Roman"/>
          <w:lang w:val="en-CA"/>
        </w:rPr>
        <w:t xml:space="preserve">establishes in Article 38 (4) that children have the right to be protected during times of </w:t>
      </w:r>
      <w:r w:rsidR="00F51266">
        <w:rPr>
          <w:rFonts w:ascii="Times New Roman" w:hAnsi="Times New Roman" w:cs="Times New Roman"/>
          <w:lang w:val="en-CA"/>
        </w:rPr>
        <w:t xml:space="preserve">ethnic and community conflict and </w:t>
      </w:r>
      <w:r w:rsidR="00316589" w:rsidRPr="00806F8E">
        <w:rPr>
          <w:rFonts w:ascii="Times New Roman" w:hAnsi="Times New Roman" w:cs="Times New Roman"/>
          <w:lang w:val="en-CA"/>
        </w:rPr>
        <w:t xml:space="preserve">war and that </w:t>
      </w:r>
      <w:r w:rsidR="00316589" w:rsidRPr="00806F8E">
        <w:rPr>
          <w:rFonts w:ascii="Times New Roman" w:hAnsi="Times New Roman" w:cs="Times New Roman"/>
        </w:rPr>
        <w:t xml:space="preserve">governments must do everything they can to protect and care for children affected by </w:t>
      </w:r>
      <w:r w:rsidR="00F51266">
        <w:rPr>
          <w:rFonts w:ascii="Times New Roman" w:hAnsi="Times New Roman" w:cs="Times New Roman"/>
        </w:rPr>
        <w:t>the consequences of this violence</w:t>
      </w:r>
      <w:r w:rsidR="009C78AD" w:rsidRPr="00806F8E">
        <w:rPr>
          <w:rFonts w:ascii="Times New Roman" w:hAnsi="Times New Roman" w:cs="Times New Roman"/>
        </w:rPr>
        <w:t xml:space="preserve"> (UN, 1989)</w:t>
      </w:r>
      <w:r w:rsidR="001C2F0A" w:rsidRPr="00806F8E">
        <w:rPr>
          <w:rFonts w:ascii="Times New Roman" w:hAnsi="Times New Roman" w:cs="Times New Roman"/>
        </w:rPr>
        <w:t>.</w:t>
      </w:r>
      <w:r w:rsidR="00F51266">
        <w:rPr>
          <w:rFonts w:ascii="Times New Roman" w:hAnsi="Times New Roman" w:cs="Times New Roman"/>
        </w:rPr>
        <w:t>Though almost all governments have now ratified the UN Convention on the Rights of the Child</w:t>
      </w:r>
      <w:r w:rsidR="00CB303F" w:rsidRPr="00806F8E">
        <w:rPr>
          <w:rFonts w:ascii="Times New Roman" w:hAnsi="Times New Roman" w:cs="Times New Roman"/>
        </w:rPr>
        <w:t>,</w:t>
      </w:r>
      <w:r w:rsidR="001C2F0A" w:rsidRPr="00806F8E">
        <w:rPr>
          <w:rFonts w:ascii="Times New Roman" w:hAnsi="Times New Roman" w:cs="Times New Roman"/>
        </w:rPr>
        <w:t xml:space="preserve"> </w:t>
      </w:r>
      <w:r w:rsidR="00CB303F" w:rsidRPr="00806F8E">
        <w:rPr>
          <w:rFonts w:ascii="Times New Roman" w:hAnsi="Times New Roman" w:cs="Times New Roman"/>
        </w:rPr>
        <w:t xml:space="preserve">in </w:t>
      </w:r>
      <w:r w:rsidR="001C2F0A" w:rsidRPr="00806F8E">
        <w:rPr>
          <w:rFonts w:ascii="Times New Roman" w:hAnsi="Times New Roman" w:cs="Times New Roman"/>
        </w:rPr>
        <w:t xml:space="preserve">practice </w:t>
      </w:r>
      <w:r w:rsidR="00F51266">
        <w:rPr>
          <w:rFonts w:ascii="Times New Roman" w:hAnsi="Times New Roman" w:cs="Times New Roman"/>
        </w:rPr>
        <w:t xml:space="preserve">many </w:t>
      </w:r>
      <w:r w:rsidR="00316589" w:rsidRPr="00806F8E">
        <w:rPr>
          <w:rFonts w:ascii="Times New Roman" w:hAnsi="Times New Roman" w:cs="Times New Roman"/>
        </w:rPr>
        <w:t xml:space="preserve">governments are often “unable or unwilling to fulfill their obligations to protect children and children’s rights” (Wessells, 2009, p.10). </w:t>
      </w:r>
      <w:r w:rsidR="005B7906" w:rsidRPr="00806F8E">
        <w:rPr>
          <w:rFonts w:ascii="Times New Roman" w:hAnsi="Times New Roman" w:cs="Times New Roman"/>
        </w:rPr>
        <w:t xml:space="preserve">Conflict impedes the provision and access of both formal education and protection systems given destruction of infrastructure and resources, displacement, fear, security and distrust in government institutions (Justino, 2014). </w:t>
      </w:r>
      <w:r w:rsidR="00BD2A8D" w:rsidRPr="00806F8E">
        <w:rPr>
          <w:rFonts w:ascii="Times New Roman" w:hAnsi="Times New Roman" w:cs="Times New Roman"/>
        </w:rPr>
        <w:t xml:space="preserve">Mapping research on child protection in Africa shows that families and communities feel that the formal system are </w:t>
      </w:r>
      <w:r w:rsidR="00832D88">
        <w:rPr>
          <w:rFonts w:ascii="Times New Roman" w:hAnsi="Times New Roman" w:cs="Times New Roman"/>
        </w:rPr>
        <w:t xml:space="preserve">often </w:t>
      </w:r>
      <w:r w:rsidR="00BD2A8D" w:rsidRPr="00806F8E">
        <w:rPr>
          <w:rFonts w:ascii="Times New Roman" w:hAnsi="Times New Roman" w:cs="Times New Roman"/>
        </w:rPr>
        <w:t xml:space="preserve">not responsive to their needs (Krueger, Thompstone &amp; Crispin, 2013). </w:t>
      </w:r>
      <w:r w:rsidR="005B7906" w:rsidRPr="00806F8E">
        <w:rPr>
          <w:rFonts w:ascii="Times New Roman" w:hAnsi="Times New Roman" w:cs="Times New Roman"/>
        </w:rPr>
        <w:t>In situations of conflict, the natural protective capacities of parents, families and community groups are equally undermined (Boothby &amp; Ager, 2010).</w:t>
      </w:r>
    </w:p>
    <w:p w14:paraId="569DBFE4" w14:textId="77777777" w:rsidR="00C252BD" w:rsidRPr="00806F8E" w:rsidRDefault="00C252BD" w:rsidP="00316589">
      <w:pPr>
        <w:spacing w:line="360" w:lineRule="auto"/>
        <w:rPr>
          <w:rFonts w:ascii="Times New Roman" w:hAnsi="Times New Roman" w:cs="Times New Roman"/>
        </w:rPr>
      </w:pPr>
    </w:p>
    <w:p w14:paraId="7CD77E38" w14:textId="351EE4D7" w:rsidR="009C78AD" w:rsidRPr="00806F8E" w:rsidRDefault="00C252BD" w:rsidP="00E337CA">
      <w:pPr>
        <w:spacing w:line="360" w:lineRule="auto"/>
        <w:rPr>
          <w:rFonts w:ascii="Times New Roman" w:hAnsi="Times New Roman" w:cs="Times New Roman"/>
        </w:rPr>
      </w:pPr>
      <w:r w:rsidRPr="00806F8E">
        <w:rPr>
          <w:rFonts w:ascii="Times New Roman" w:hAnsi="Times New Roman" w:cs="Times New Roman"/>
        </w:rPr>
        <w:t xml:space="preserve">With the breakdown of social protection structures and services and a collapse of formal and informal child protection systems, strengthening both the formal and </w:t>
      </w:r>
      <w:r w:rsidR="00832D88">
        <w:rPr>
          <w:rFonts w:ascii="Times New Roman" w:hAnsi="Times New Roman" w:cs="Times New Roman"/>
        </w:rPr>
        <w:t>non-</w:t>
      </w:r>
      <w:r w:rsidRPr="00806F8E">
        <w:rPr>
          <w:rFonts w:ascii="Times New Roman" w:hAnsi="Times New Roman" w:cs="Times New Roman"/>
        </w:rPr>
        <w:t xml:space="preserve">formal systems is increasingly recognized as critical (UNICEF, 2015). </w:t>
      </w:r>
      <w:r w:rsidR="00E337CA" w:rsidRPr="00806F8E">
        <w:rPr>
          <w:rFonts w:ascii="Times New Roman" w:hAnsi="Times New Roman" w:cs="Times New Roman"/>
        </w:rPr>
        <w:t xml:space="preserve">Traditionally, emphasis has been placed on top-down approaches to child protection while ignoring informal support systems, yet evidence suggests that children, communities, families, parents/guardians, teachers, traditional and religious leaders play key roles in </w:t>
      </w:r>
      <w:r w:rsidR="009C78AD" w:rsidRPr="00806F8E">
        <w:rPr>
          <w:rFonts w:ascii="Times New Roman" w:hAnsi="Times New Roman" w:cs="Times New Roman"/>
        </w:rPr>
        <w:t>forming</w:t>
      </w:r>
      <w:r w:rsidR="00E337CA" w:rsidRPr="00806F8E">
        <w:rPr>
          <w:rFonts w:ascii="Times New Roman" w:hAnsi="Times New Roman" w:cs="Times New Roman"/>
        </w:rPr>
        <w:t xml:space="preserve"> </w:t>
      </w:r>
      <w:r w:rsidR="009C78AD" w:rsidRPr="00806F8E">
        <w:rPr>
          <w:rFonts w:ascii="Times New Roman" w:hAnsi="Times New Roman" w:cs="Times New Roman"/>
        </w:rPr>
        <w:t>a</w:t>
      </w:r>
      <w:r w:rsidR="00E337CA" w:rsidRPr="00806F8E">
        <w:rPr>
          <w:rFonts w:ascii="Times New Roman" w:hAnsi="Times New Roman" w:cs="Times New Roman"/>
        </w:rPr>
        <w:t xml:space="preserve"> protective environment</w:t>
      </w:r>
      <w:r w:rsidR="007454C1" w:rsidRPr="00806F8E">
        <w:rPr>
          <w:rFonts w:ascii="Times New Roman" w:hAnsi="Times New Roman" w:cs="Times New Roman"/>
        </w:rPr>
        <w:t xml:space="preserve">. </w:t>
      </w:r>
    </w:p>
    <w:p w14:paraId="721215DD" w14:textId="77777777" w:rsidR="009C78AD" w:rsidRPr="00806F8E" w:rsidRDefault="009C78AD" w:rsidP="00E337CA">
      <w:pPr>
        <w:spacing w:line="360" w:lineRule="auto"/>
        <w:rPr>
          <w:rFonts w:ascii="Times New Roman" w:hAnsi="Times New Roman" w:cs="Times New Roman"/>
        </w:rPr>
      </w:pPr>
    </w:p>
    <w:p w14:paraId="3ADDB24D" w14:textId="0E2D4F2C" w:rsidR="00CB303F" w:rsidRPr="00806F8E" w:rsidRDefault="007454C1" w:rsidP="00316589">
      <w:pPr>
        <w:spacing w:line="360" w:lineRule="auto"/>
        <w:rPr>
          <w:rFonts w:ascii="Times New Roman" w:hAnsi="Times New Roman" w:cs="Times New Roman"/>
        </w:rPr>
      </w:pPr>
      <w:r w:rsidRPr="00806F8E">
        <w:rPr>
          <w:rFonts w:ascii="Times New Roman" w:hAnsi="Times New Roman" w:cs="Times New Roman"/>
        </w:rPr>
        <w:t>P</w:t>
      </w:r>
      <w:r w:rsidR="00E337CA" w:rsidRPr="00806F8E">
        <w:rPr>
          <w:rFonts w:ascii="Times New Roman" w:hAnsi="Times New Roman" w:cs="Times New Roman"/>
        </w:rPr>
        <w:t>rompting a shift to a more holistic systems approach to protection</w:t>
      </w:r>
      <w:r w:rsidR="00832D88">
        <w:rPr>
          <w:rFonts w:ascii="Times New Roman" w:hAnsi="Times New Roman" w:cs="Times New Roman"/>
        </w:rPr>
        <w:t>, inclusive of the education sector,</w:t>
      </w:r>
      <w:r w:rsidRPr="00806F8E">
        <w:rPr>
          <w:rFonts w:ascii="Times New Roman" w:hAnsi="Times New Roman" w:cs="Times New Roman"/>
        </w:rPr>
        <w:t xml:space="preserve"> is</w:t>
      </w:r>
      <w:r w:rsidR="00E337CA" w:rsidRPr="00806F8E">
        <w:rPr>
          <w:rFonts w:ascii="Times New Roman" w:hAnsi="Times New Roman" w:cs="Times New Roman"/>
        </w:rPr>
        <w:t xml:space="preserve"> consistent with the human security paradigm </w:t>
      </w:r>
      <w:r w:rsidR="00E337CA" w:rsidRPr="00806F8E">
        <w:rPr>
          <w:rFonts w:ascii="Times New Roman" w:hAnsi="Times New Roman" w:cs="Times New Roman"/>
          <w:lang w:val="en"/>
        </w:rPr>
        <w:t xml:space="preserve">(UNICEF, 2004). In this people-centered view of security, the emancipation and </w:t>
      </w:r>
      <w:r w:rsidR="00832D88">
        <w:rPr>
          <w:rFonts w:ascii="Times New Roman" w:hAnsi="Times New Roman" w:cs="Times New Roman"/>
          <w:lang w:val="en"/>
        </w:rPr>
        <w:t xml:space="preserve">full and healthy </w:t>
      </w:r>
      <w:r w:rsidR="00E337CA" w:rsidRPr="00806F8E">
        <w:rPr>
          <w:rFonts w:ascii="Times New Roman" w:hAnsi="Times New Roman" w:cs="Times New Roman"/>
          <w:lang w:val="en"/>
        </w:rPr>
        <w:t>development of children as well as that of adults is viewed as foundational for national, regional and global stability</w:t>
      </w:r>
      <w:r w:rsidR="00832D88">
        <w:rPr>
          <w:rFonts w:ascii="Times New Roman" w:hAnsi="Times New Roman" w:cs="Times New Roman"/>
          <w:lang w:val="en"/>
        </w:rPr>
        <w:t xml:space="preserve"> and well being</w:t>
      </w:r>
      <w:r w:rsidR="00E337CA" w:rsidRPr="00806F8E">
        <w:rPr>
          <w:rFonts w:ascii="Times New Roman" w:hAnsi="Times New Roman" w:cs="Times New Roman"/>
          <w:lang w:val="en"/>
        </w:rPr>
        <w:t xml:space="preserve">. </w:t>
      </w:r>
      <w:r w:rsidR="009B5F30" w:rsidRPr="00806F8E">
        <w:rPr>
          <w:rFonts w:ascii="Times New Roman" w:hAnsi="Times New Roman" w:cs="Times New Roman"/>
        </w:rPr>
        <w:t xml:space="preserve">This is </w:t>
      </w:r>
      <w:r w:rsidR="009C78AD" w:rsidRPr="00806F8E">
        <w:rPr>
          <w:rFonts w:ascii="Times New Roman" w:hAnsi="Times New Roman" w:cs="Times New Roman"/>
        </w:rPr>
        <w:t xml:space="preserve">also </w:t>
      </w:r>
      <w:r w:rsidR="009B5F30" w:rsidRPr="00806F8E">
        <w:rPr>
          <w:rFonts w:ascii="Times New Roman" w:hAnsi="Times New Roman" w:cs="Times New Roman"/>
        </w:rPr>
        <w:t>part of a growing recognition of the</w:t>
      </w:r>
      <w:r w:rsidR="008977D5" w:rsidRPr="00806F8E">
        <w:rPr>
          <w:rFonts w:ascii="Times New Roman" w:hAnsi="Times New Roman" w:cs="Times New Roman"/>
        </w:rPr>
        <w:t xml:space="preserve"> positive inter-linkages between child protection, social cohesion and education. </w:t>
      </w:r>
      <w:r w:rsidR="009B5F30" w:rsidRPr="00806F8E">
        <w:rPr>
          <w:rFonts w:ascii="Times New Roman" w:hAnsi="Times New Roman" w:cs="Times New Roman"/>
        </w:rPr>
        <w:t>Scott (2013) states:</w:t>
      </w:r>
      <w:r w:rsidR="00CB303F" w:rsidRPr="00806F8E">
        <w:rPr>
          <w:rFonts w:ascii="Times New Roman" w:hAnsi="Times New Roman" w:cs="Times New Roman"/>
        </w:rPr>
        <w:t xml:space="preserve"> “child protection can make a significant contribution to peacebuilding, when specific peacebuilding activities are incorporated into child protection programming at the community level, involving the participation of community-based groups.” (p. 6) </w:t>
      </w:r>
      <w:r w:rsidR="009B5F30" w:rsidRPr="00806F8E">
        <w:rPr>
          <w:rFonts w:ascii="Times New Roman" w:hAnsi="Times New Roman" w:cs="Times New Roman"/>
        </w:rPr>
        <w:t>I</w:t>
      </w:r>
      <w:r w:rsidR="00CB303F" w:rsidRPr="00806F8E">
        <w:rPr>
          <w:rFonts w:ascii="Times New Roman" w:hAnsi="Times New Roman" w:cs="Times New Roman"/>
        </w:rPr>
        <w:t>nterventions that build capacities for dialogue, reconciliation and collaboration, support a community’s social cohesion and collective action</w:t>
      </w:r>
      <w:r w:rsidR="00275415" w:rsidRPr="00806F8E">
        <w:rPr>
          <w:rFonts w:ascii="Times New Roman" w:hAnsi="Times New Roman" w:cs="Times New Roman"/>
        </w:rPr>
        <w:t xml:space="preserve"> that will in turn s</w:t>
      </w:r>
      <w:r w:rsidR="00C44369" w:rsidRPr="00806F8E">
        <w:rPr>
          <w:rFonts w:ascii="Times New Roman" w:hAnsi="Times New Roman" w:cs="Times New Roman"/>
        </w:rPr>
        <w:t>trengthen</w:t>
      </w:r>
      <w:r w:rsidR="00275415" w:rsidRPr="00806F8E">
        <w:rPr>
          <w:rFonts w:ascii="Times New Roman" w:hAnsi="Times New Roman" w:cs="Times New Roman"/>
        </w:rPr>
        <w:t xml:space="preserve"> child protection</w:t>
      </w:r>
      <w:r w:rsidR="009B5F30" w:rsidRPr="00806F8E">
        <w:rPr>
          <w:rFonts w:ascii="Times New Roman" w:hAnsi="Times New Roman" w:cs="Times New Roman"/>
        </w:rPr>
        <w:t>.</w:t>
      </w:r>
      <w:r w:rsidR="006C7A09" w:rsidRPr="00806F8E">
        <w:rPr>
          <w:rFonts w:ascii="Times New Roman" w:hAnsi="Times New Roman" w:cs="Times New Roman"/>
        </w:rPr>
        <w:t xml:space="preserve"> </w:t>
      </w:r>
    </w:p>
    <w:p w14:paraId="660E06EB" w14:textId="77777777" w:rsidR="006A70F0" w:rsidRPr="00806F8E" w:rsidRDefault="006A70F0" w:rsidP="006A70F0">
      <w:pPr>
        <w:tabs>
          <w:tab w:val="left" w:pos="3402"/>
        </w:tabs>
        <w:spacing w:line="360" w:lineRule="auto"/>
        <w:jc w:val="both"/>
        <w:rPr>
          <w:rFonts w:ascii="Times New Roman" w:hAnsi="Times New Roman" w:cs="Times New Roman"/>
        </w:rPr>
      </w:pPr>
    </w:p>
    <w:p w14:paraId="432C4222" w14:textId="1CF90F1F" w:rsidR="00586E6C" w:rsidRPr="00806F8E" w:rsidRDefault="00CE76EF" w:rsidP="00A37AA3">
      <w:pPr>
        <w:tabs>
          <w:tab w:val="left" w:pos="3402"/>
        </w:tabs>
        <w:spacing w:line="360" w:lineRule="auto"/>
        <w:jc w:val="both"/>
        <w:rPr>
          <w:rFonts w:ascii="Times New Roman" w:hAnsi="Times New Roman" w:cs="Times New Roman"/>
          <w:color w:val="262626"/>
        </w:rPr>
      </w:pPr>
      <w:r w:rsidRPr="00806F8E">
        <w:rPr>
          <w:rFonts w:ascii="Times New Roman" w:hAnsi="Times New Roman" w:cs="Times New Roman"/>
          <w:color w:val="262626"/>
          <w:lang w:eastAsia="ja-JP"/>
        </w:rPr>
        <w:t>M</w:t>
      </w:r>
      <w:r w:rsidR="0031540F" w:rsidRPr="00806F8E">
        <w:rPr>
          <w:rFonts w:ascii="Times New Roman" w:hAnsi="Times New Roman" w:cs="Times New Roman"/>
          <w:color w:val="262626"/>
          <w:lang w:eastAsia="ja-JP"/>
        </w:rPr>
        <w:t>oving this agenda forward</w:t>
      </w:r>
      <w:r w:rsidRPr="00806F8E">
        <w:rPr>
          <w:rFonts w:ascii="Times New Roman" w:hAnsi="Times New Roman" w:cs="Times New Roman"/>
          <w:color w:val="262626"/>
          <w:lang w:eastAsia="ja-JP"/>
        </w:rPr>
        <w:t xml:space="preserve"> involves better</w:t>
      </w:r>
      <w:r w:rsidR="0031540F" w:rsidRPr="00806F8E">
        <w:rPr>
          <w:rFonts w:ascii="Times New Roman" w:hAnsi="Times New Roman" w:cs="Times New Roman"/>
          <w:color w:val="262626"/>
          <w:lang w:eastAsia="ja-JP"/>
        </w:rPr>
        <w:t xml:space="preserve"> understand</w:t>
      </w:r>
      <w:r w:rsidRPr="00806F8E">
        <w:rPr>
          <w:rFonts w:ascii="Times New Roman" w:hAnsi="Times New Roman" w:cs="Times New Roman"/>
          <w:color w:val="262626"/>
          <w:lang w:eastAsia="ja-JP"/>
        </w:rPr>
        <w:t>ing</w:t>
      </w:r>
      <w:r w:rsidR="0031540F" w:rsidRPr="00806F8E">
        <w:rPr>
          <w:rFonts w:ascii="Times New Roman" w:hAnsi="Times New Roman" w:cs="Times New Roman"/>
          <w:color w:val="262626"/>
          <w:lang w:eastAsia="ja-JP"/>
        </w:rPr>
        <w:t xml:space="preserve"> </w:t>
      </w:r>
      <w:r w:rsidR="002F20F1" w:rsidRPr="00806F8E">
        <w:rPr>
          <w:rFonts w:ascii="Times New Roman" w:hAnsi="Times New Roman" w:cs="Times New Roman"/>
          <w:color w:val="262626"/>
          <w:lang w:eastAsia="ja-JP"/>
        </w:rPr>
        <w:t xml:space="preserve">the </w:t>
      </w:r>
      <w:r w:rsidRPr="00806F8E">
        <w:rPr>
          <w:rFonts w:ascii="Times New Roman" w:hAnsi="Times New Roman" w:cs="Times New Roman"/>
          <w:color w:val="262626"/>
          <w:lang w:eastAsia="ja-JP"/>
        </w:rPr>
        <w:t xml:space="preserve">nature and implementation of </w:t>
      </w:r>
      <w:r w:rsidR="005A1464" w:rsidRPr="00806F8E">
        <w:rPr>
          <w:rFonts w:ascii="Times New Roman" w:hAnsi="Times New Roman" w:cs="Times New Roman"/>
          <w:color w:val="262626"/>
          <w:lang w:eastAsia="ja-JP"/>
        </w:rPr>
        <w:t>capacity development</w:t>
      </w:r>
      <w:r w:rsidR="002F20F1" w:rsidRPr="00806F8E">
        <w:rPr>
          <w:rFonts w:ascii="Times New Roman" w:hAnsi="Times New Roman" w:cs="Times New Roman"/>
          <w:color w:val="262626"/>
          <w:lang w:eastAsia="ja-JP"/>
        </w:rPr>
        <w:t xml:space="preserve"> that enhances</w:t>
      </w:r>
      <w:r w:rsidR="0031540F" w:rsidRPr="00806F8E">
        <w:rPr>
          <w:rFonts w:ascii="Times New Roman" w:hAnsi="Times New Roman" w:cs="Times New Roman"/>
          <w:color w:val="262626"/>
          <w:lang w:eastAsia="ja-JP"/>
        </w:rPr>
        <w:t xml:space="preserve"> </w:t>
      </w:r>
      <w:r w:rsidRPr="00806F8E">
        <w:rPr>
          <w:rFonts w:ascii="Times New Roman" w:hAnsi="Times New Roman" w:cs="Times New Roman"/>
          <w:color w:val="262626"/>
          <w:lang w:eastAsia="ja-JP"/>
        </w:rPr>
        <w:t>child protection</w:t>
      </w:r>
      <w:r w:rsidR="0031540F" w:rsidRPr="00806F8E">
        <w:rPr>
          <w:rFonts w:ascii="Times New Roman" w:hAnsi="Times New Roman" w:cs="Times New Roman"/>
          <w:color w:val="262626"/>
          <w:lang w:eastAsia="ja-JP"/>
        </w:rPr>
        <w:t>.</w:t>
      </w:r>
      <w:r w:rsidR="0031540F" w:rsidRPr="00806F8E">
        <w:rPr>
          <w:rFonts w:ascii="Times New Roman" w:hAnsi="Times New Roman" w:cs="Times New Roman"/>
        </w:rPr>
        <w:t xml:space="preserve"> </w:t>
      </w:r>
      <w:r w:rsidRPr="00806F8E">
        <w:rPr>
          <w:rFonts w:ascii="Times New Roman" w:hAnsi="Times New Roman" w:cs="Times New Roman"/>
          <w:color w:val="262626"/>
        </w:rPr>
        <w:t>We note that e</w:t>
      </w:r>
      <w:r w:rsidR="006A70F0" w:rsidRPr="00806F8E">
        <w:rPr>
          <w:rFonts w:ascii="Times New Roman" w:hAnsi="Times New Roman" w:cs="Times New Roman"/>
          <w:color w:val="262626"/>
        </w:rPr>
        <w:t xml:space="preserve">xternally-driven child protection </w:t>
      </w:r>
      <w:r w:rsidR="00275415" w:rsidRPr="00806F8E">
        <w:rPr>
          <w:rFonts w:ascii="Times New Roman" w:hAnsi="Times New Roman" w:cs="Times New Roman"/>
          <w:color w:val="262626"/>
        </w:rPr>
        <w:t>interventions</w:t>
      </w:r>
      <w:r w:rsidR="006A70F0" w:rsidRPr="00806F8E">
        <w:rPr>
          <w:rFonts w:ascii="Times New Roman" w:hAnsi="Times New Roman" w:cs="Times New Roman"/>
          <w:color w:val="262626"/>
        </w:rPr>
        <w:t xml:space="preserve"> tend to suffer from lack of “fit” and local ownership by the community as well as weak linkages with the national child protection system, often resulting in wasted resources </w:t>
      </w:r>
      <w:r w:rsidR="001B659B">
        <w:rPr>
          <w:rFonts w:ascii="Times New Roman" w:hAnsi="Times New Roman" w:cs="Times New Roman"/>
          <w:color w:val="262626"/>
        </w:rPr>
        <w:t xml:space="preserve">and poor performance (Wessells, </w:t>
      </w:r>
      <w:r w:rsidR="006A70F0" w:rsidRPr="00806F8E">
        <w:rPr>
          <w:rFonts w:ascii="Times New Roman" w:hAnsi="Times New Roman" w:cs="Times New Roman"/>
          <w:color w:val="262626"/>
        </w:rPr>
        <w:t xml:space="preserve">2015). These shortcomings are particularly serious for children and their communities in conflict and post-conflict settings where adequately considering local circumstances is a </w:t>
      </w:r>
      <w:r w:rsidR="005B7906" w:rsidRPr="00806F8E">
        <w:rPr>
          <w:rFonts w:ascii="Times New Roman" w:hAnsi="Times New Roman" w:cs="Times New Roman"/>
          <w:color w:val="262626"/>
        </w:rPr>
        <w:t>central</w:t>
      </w:r>
      <w:r w:rsidR="006A70F0" w:rsidRPr="00806F8E">
        <w:rPr>
          <w:rFonts w:ascii="Times New Roman" w:hAnsi="Times New Roman" w:cs="Times New Roman"/>
          <w:color w:val="262626"/>
        </w:rPr>
        <w:t xml:space="preserve"> requirement, as a deterioration of already critical conditions may compromise peace</w:t>
      </w:r>
      <w:r w:rsidR="00430595" w:rsidRPr="00806F8E">
        <w:rPr>
          <w:rFonts w:ascii="Times New Roman" w:hAnsi="Times New Roman" w:cs="Times New Roman"/>
          <w:color w:val="262626"/>
        </w:rPr>
        <w:t>-</w:t>
      </w:r>
      <w:r w:rsidR="006A70F0" w:rsidRPr="00806F8E">
        <w:rPr>
          <w:rFonts w:ascii="Times New Roman" w:hAnsi="Times New Roman" w:cs="Times New Roman"/>
          <w:color w:val="262626"/>
        </w:rPr>
        <w:t>building</w:t>
      </w:r>
      <w:r w:rsidR="006A70F0" w:rsidRPr="00806F8E">
        <w:rPr>
          <w:rFonts w:ascii="Times New Roman" w:hAnsi="Times New Roman" w:cs="Times New Roman"/>
        </w:rPr>
        <w:t xml:space="preserve"> </w:t>
      </w:r>
      <w:r w:rsidR="006A70F0" w:rsidRPr="00806F8E">
        <w:rPr>
          <w:rFonts w:ascii="Times New Roman" w:hAnsi="Times New Roman" w:cs="Times New Roman"/>
          <w:color w:val="262626"/>
        </w:rPr>
        <w:t xml:space="preserve">efforts and even trigger a return to violence. </w:t>
      </w:r>
      <w:r w:rsidR="009544D8" w:rsidRPr="00806F8E">
        <w:rPr>
          <w:rFonts w:ascii="Times New Roman" w:hAnsi="Times New Roman" w:cs="Times New Roman"/>
          <w:color w:val="262626"/>
        </w:rPr>
        <w:t>The active involvement of</w:t>
      </w:r>
      <w:r w:rsidR="005A1464" w:rsidRPr="00806F8E">
        <w:rPr>
          <w:rFonts w:ascii="Times New Roman" w:hAnsi="Times New Roman" w:cs="Times New Roman"/>
          <w:color w:val="262626"/>
        </w:rPr>
        <w:t xml:space="preserve"> the community in monitoring </w:t>
      </w:r>
      <w:r w:rsidR="009544D8" w:rsidRPr="00806F8E">
        <w:rPr>
          <w:rFonts w:ascii="Times New Roman" w:hAnsi="Times New Roman" w:cs="Times New Roman"/>
          <w:color w:val="262626"/>
        </w:rPr>
        <w:t xml:space="preserve">of child protection issues can be positive if well supported and </w:t>
      </w:r>
      <w:r w:rsidR="00AA761D">
        <w:rPr>
          <w:rFonts w:ascii="Times New Roman" w:hAnsi="Times New Roman" w:cs="Times New Roman"/>
          <w:color w:val="262626"/>
        </w:rPr>
        <w:t>facilitated</w:t>
      </w:r>
      <w:r w:rsidR="004F562B">
        <w:rPr>
          <w:rFonts w:ascii="Times New Roman" w:hAnsi="Times New Roman" w:cs="Times New Roman"/>
          <w:color w:val="262626"/>
        </w:rPr>
        <w:t xml:space="preserve"> </w:t>
      </w:r>
      <w:r w:rsidR="00781AAB" w:rsidRPr="00AA761D">
        <w:rPr>
          <w:rFonts w:ascii="Times New Roman" w:hAnsi="Times New Roman" w:cs="Times New Roman"/>
          <w:color w:val="262626"/>
        </w:rPr>
        <w:t>(</w:t>
      </w:r>
      <w:r w:rsidR="00781AAB">
        <w:rPr>
          <w:rFonts w:ascii="Times New Roman" w:hAnsi="Times New Roman" w:cs="Times New Roman"/>
          <w:color w:val="262626"/>
        </w:rPr>
        <w:t>Natasha, Colombia Article; and Cook, 2015)</w:t>
      </w:r>
      <w:r w:rsidR="004F562B">
        <w:rPr>
          <w:rFonts w:ascii="Times New Roman" w:hAnsi="Times New Roman" w:cs="Times New Roman"/>
          <w:color w:val="262626"/>
        </w:rPr>
        <w:t>.</w:t>
      </w:r>
      <w:r w:rsidR="00781AAB">
        <w:rPr>
          <w:rFonts w:ascii="Times New Roman" w:hAnsi="Times New Roman" w:cs="Times New Roman"/>
          <w:color w:val="262626"/>
        </w:rPr>
        <w:t xml:space="preserve"> </w:t>
      </w:r>
    </w:p>
    <w:p w14:paraId="13F1E740" w14:textId="77777777" w:rsidR="00586E6C" w:rsidRPr="00806F8E" w:rsidRDefault="00586E6C" w:rsidP="00586E6C">
      <w:pPr>
        <w:tabs>
          <w:tab w:val="left" w:pos="3402"/>
        </w:tabs>
        <w:spacing w:line="360" w:lineRule="auto"/>
        <w:jc w:val="both"/>
        <w:rPr>
          <w:rFonts w:ascii="Times New Roman" w:hAnsi="Times New Roman" w:cs="Times New Roman"/>
        </w:rPr>
      </w:pPr>
    </w:p>
    <w:p w14:paraId="42412E02" w14:textId="77777777" w:rsidR="00586E6C" w:rsidRPr="00806F8E" w:rsidRDefault="009F4970" w:rsidP="00586E6C">
      <w:pPr>
        <w:tabs>
          <w:tab w:val="left" w:pos="3402"/>
        </w:tabs>
        <w:spacing w:line="360" w:lineRule="auto"/>
        <w:jc w:val="both"/>
        <w:rPr>
          <w:rFonts w:ascii="Times New Roman" w:hAnsi="Times New Roman" w:cs="Times New Roman"/>
        </w:rPr>
      </w:pPr>
      <w:r w:rsidRPr="00806F8E">
        <w:rPr>
          <w:rFonts w:ascii="Times New Roman" w:hAnsi="Times New Roman" w:cs="Times New Roman"/>
          <w:color w:val="262626"/>
        </w:rPr>
        <w:t xml:space="preserve">These are critical consideration for </w:t>
      </w:r>
      <w:r w:rsidRPr="00806F8E">
        <w:rPr>
          <w:rFonts w:ascii="Times New Roman" w:hAnsi="Times New Roman" w:cs="Times New Roman"/>
        </w:rPr>
        <w:t>i</w:t>
      </w:r>
      <w:r w:rsidR="0031540F" w:rsidRPr="00806F8E">
        <w:rPr>
          <w:rFonts w:ascii="Times New Roman" w:hAnsi="Times New Roman" w:cs="Times New Roman"/>
        </w:rPr>
        <w:t xml:space="preserve">nternational children’s agencies </w:t>
      </w:r>
      <w:r w:rsidRPr="00806F8E">
        <w:rPr>
          <w:rFonts w:ascii="Times New Roman" w:hAnsi="Times New Roman" w:cs="Times New Roman"/>
        </w:rPr>
        <w:t xml:space="preserve">investing </w:t>
      </w:r>
      <w:r w:rsidR="0031540F" w:rsidRPr="00806F8E">
        <w:rPr>
          <w:rFonts w:ascii="Times New Roman" w:hAnsi="Times New Roman" w:cs="Times New Roman"/>
        </w:rPr>
        <w:t>in supporting informal systems of support, enhancing their ability to cope and manage distress (Krueger, Thompstone, Crispin, 2013; Krueger, Vise-Lewis, Thompstone, Crispin, 2015; Wessells, 2015).</w:t>
      </w:r>
      <w:r w:rsidR="00A37AA3" w:rsidRPr="00806F8E">
        <w:rPr>
          <w:rFonts w:ascii="Times New Roman" w:hAnsi="Times New Roman" w:cs="Times New Roman"/>
        </w:rPr>
        <w:t xml:space="preserve"> </w:t>
      </w:r>
      <w:r w:rsidR="00586E6C" w:rsidRPr="00806F8E">
        <w:rPr>
          <w:rFonts w:ascii="Times New Roman" w:hAnsi="Times New Roman" w:cs="Times New Roman"/>
        </w:rPr>
        <w:t>While there is recognition of the role of capacity development in “</w:t>
      </w:r>
      <w:r w:rsidR="00586E6C" w:rsidRPr="00806F8E">
        <w:rPr>
          <w:rFonts w:ascii="Times New Roman" w:hAnsi="Times New Roman" w:cs="Times New Roman"/>
          <w:color w:val="232323"/>
        </w:rPr>
        <w:t xml:space="preserve">building back better” (Bissell, 2015, p. 6) in post-disaster efforts, insufficient attention has been paid to </w:t>
      </w:r>
      <w:r w:rsidR="00586E6C" w:rsidRPr="00806F8E">
        <w:rPr>
          <w:rFonts w:ascii="Times New Roman" w:hAnsi="Times New Roman" w:cs="Times New Roman"/>
        </w:rPr>
        <w:t xml:space="preserve">“the capabilities required of international or outside actors to support capacity development effectively” (Griejn, Hauck, &amp; Ubels, 2015, p. 85). </w:t>
      </w:r>
    </w:p>
    <w:p w14:paraId="598EDF90" w14:textId="77777777" w:rsidR="0031540F" w:rsidRPr="00806F8E" w:rsidRDefault="0031540F" w:rsidP="0031540F">
      <w:pPr>
        <w:tabs>
          <w:tab w:val="left" w:pos="3402"/>
        </w:tabs>
        <w:spacing w:line="360" w:lineRule="auto"/>
        <w:jc w:val="both"/>
        <w:rPr>
          <w:rFonts w:ascii="Times New Roman" w:hAnsi="Times New Roman" w:cs="Times New Roman"/>
          <w:color w:val="262626"/>
        </w:rPr>
      </w:pPr>
    </w:p>
    <w:p w14:paraId="5923732C" w14:textId="77777777" w:rsidR="00D95C08" w:rsidRPr="00806F8E" w:rsidRDefault="005B7906" w:rsidP="00A37AA3">
      <w:pPr>
        <w:tabs>
          <w:tab w:val="left" w:pos="3402"/>
        </w:tabs>
        <w:spacing w:line="360" w:lineRule="auto"/>
        <w:jc w:val="both"/>
        <w:rPr>
          <w:rFonts w:ascii="Times New Roman" w:hAnsi="Times New Roman" w:cs="Times New Roman"/>
        </w:rPr>
      </w:pPr>
      <w:r w:rsidRPr="00806F8E">
        <w:rPr>
          <w:rFonts w:ascii="Times New Roman" w:hAnsi="Times New Roman" w:cs="Times New Roman"/>
        </w:rPr>
        <w:t>As Wessell</w:t>
      </w:r>
      <w:r w:rsidR="00275415" w:rsidRPr="00806F8E">
        <w:rPr>
          <w:rFonts w:ascii="Times New Roman" w:hAnsi="Times New Roman" w:cs="Times New Roman"/>
        </w:rPr>
        <w:t>s</w:t>
      </w:r>
      <w:r w:rsidRPr="00806F8E">
        <w:rPr>
          <w:rFonts w:ascii="Times New Roman" w:hAnsi="Times New Roman" w:cs="Times New Roman"/>
        </w:rPr>
        <w:t xml:space="preserve"> queries (2015) “how can one strengthen efforts to protect children at community level through community driven action?” (p. 10) He argues that a critical ingredient to supporting </w:t>
      </w:r>
      <w:r w:rsidR="00A37AA3" w:rsidRPr="00806F8E">
        <w:rPr>
          <w:rFonts w:ascii="Times New Roman" w:hAnsi="Times New Roman" w:cs="Times New Roman"/>
        </w:rPr>
        <w:t xml:space="preserve">community based child protection mechanisms </w:t>
      </w:r>
      <w:r w:rsidRPr="00806F8E">
        <w:rPr>
          <w:rFonts w:ascii="Times New Roman" w:hAnsi="Times New Roman" w:cs="Times New Roman"/>
        </w:rPr>
        <w:t xml:space="preserve">is enabling community ownership. This is strongest when community members are analysts, planners, implementers and the external agency a facilitator of community planning and action. His analysis of current practices globally shows that this approach ranks amongst the lowest, despite it’s proven effectiveness. </w:t>
      </w:r>
    </w:p>
    <w:p w14:paraId="40065359" w14:textId="77777777" w:rsidR="00CE76EF" w:rsidRPr="00806F8E" w:rsidRDefault="00CE76EF" w:rsidP="00A37AA3">
      <w:pPr>
        <w:tabs>
          <w:tab w:val="left" w:pos="3402"/>
        </w:tabs>
        <w:spacing w:line="360" w:lineRule="auto"/>
        <w:jc w:val="both"/>
        <w:rPr>
          <w:rFonts w:ascii="Times New Roman" w:hAnsi="Times New Roman" w:cs="Times New Roman"/>
        </w:rPr>
      </w:pPr>
    </w:p>
    <w:p w14:paraId="4DB85A8B" w14:textId="0B61EF32" w:rsidR="00275415" w:rsidRPr="00806F8E" w:rsidRDefault="00781AAB" w:rsidP="00A37AA3">
      <w:pPr>
        <w:tabs>
          <w:tab w:val="left" w:pos="3402"/>
        </w:tabs>
        <w:spacing w:line="360" w:lineRule="auto"/>
        <w:jc w:val="both"/>
        <w:rPr>
          <w:rFonts w:ascii="Times New Roman" w:hAnsi="Times New Roman" w:cs="Times New Roman"/>
        </w:rPr>
      </w:pPr>
      <w:r>
        <w:rPr>
          <w:rFonts w:ascii="Times New Roman" w:hAnsi="Times New Roman" w:cs="Times New Roman"/>
        </w:rPr>
        <w:t>The Chad child protection social cohesion initiative</w:t>
      </w:r>
      <w:r w:rsidR="00313A9F" w:rsidRPr="00806F8E">
        <w:rPr>
          <w:rFonts w:ascii="Times New Roman" w:hAnsi="Times New Roman" w:cs="Times New Roman"/>
        </w:rPr>
        <w:t xml:space="preserve"> examine</w:t>
      </w:r>
      <w:r>
        <w:rPr>
          <w:rFonts w:ascii="Times New Roman" w:hAnsi="Times New Roman" w:cs="Times New Roman"/>
        </w:rPr>
        <w:t>d</w:t>
      </w:r>
      <w:r w:rsidR="00313A9F" w:rsidRPr="00806F8E">
        <w:rPr>
          <w:rFonts w:ascii="Times New Roman" w:hAnsi="Times New Roman" w:cs="Times New Roman"/>
        </w:rPr>
        <w:t xml:space="preserve"> the opportunities </w:t>
      </w:r>
      <w:r w:rsidR="00275415" w:rsidRPr="00806F8E">
        <w:rPr>
          <w:rFonts w:ascii="Times New Roman" w:hAnsi="Times New Roman" w:cs="Times New Roman"/>
        </w:rPr>
        <w:t xml:space="preserve">of a </w:t>
      </w:r>
      <w:r w:rsidR="00D1511A" w:rsidRPr="00806F8E">
        <w:rPr>
          <w:rFonts w:ascii="Times New Roman" w:hAnsi="Times New Roman" w:cs="Times New Roman"/>
        </w:rPr>
        <w:t xml:space="preserve">non-formal education </w:t>
      </w:r>
      <w:r w:rsidR="00313A9F" w:rsidRPr="00806F8E">
        <w:rPr>
          <w:rFonts w:ascii="Times New Roman" w:hAnsi="Times New Roman" w:cs="Times New Roman"/>
        </w:rPr>
        <w:t xml:space="preserve">training programme </w:t>
      </w:r>
      <w:r w:rsidR="00A37AA3" w:rsidRPr="00806F8E">
        <w:rPr>
          <w:rFonts w:ascii="Times New Roman" w:hAnsi="Times New Roman" w:cs="Times New Roman"/>
        </w:rPr>
        <w:t xml:space="preserve">to </w:t>
      </w:r>
      <w:r w:rsidR="00A37AA3" w:rsidRPr="00806F8E">
        <w:rPr>
          <w:rFonts w:ascii="Times New Roman" w:hAnsi="Times New Roman" w:cs="Times New Roman"/>
          <w:color w:val="262626"/>
          <w:lang w:val="en-CA" w:eastAsia="ja-JP"/>
        </w:rPr>
        <w:t xml:space="preserve">strengthen the capacities of communities </w:t>
      </w:r>
      <w:r w:rsidR="00430595" w:rsidRPr="00806F8E">
        <w:rPr>
          <w:rFonts w:ascii="Times New Roman" w:hAnsi="Times New Roman" w:cs="Times New Roman"/>
          <w:color w:val="262626"/>
          <w:lang w:val="en-CA" w:eastAsia="ja-JP"/>
        </w:rPr>
        <w:t xml:space="preserve">actors </w:t>
      </w:r>
      <w:r w:rsidR="00A37AA3" w:rsidRPr="00806F8E">
        <w:rPr>
          <w:rFonts w:ascii="Times New Roman" w:hAnsi="Times New Roman" w:cs="Times New Roman"/>
          <w:color w:val="262626"/>
          <w:lang w:val="en-CA" w:eastAsia="ja-JP"/>
        </w:rPr>
        <w:t xml:space="preserve">to </w:t>
      </w:r>
      <w:r w:rsidR="005A1464" w:rsidRPr="00806F8E">
        <w:rPr>
          <w:rFonts w:ascii="Times New Roman" w:hAnsi="Times New Roman" w:cs="Times New Roman"/>
          <w:color w:val="262626"/>
          <w:lang w:val="en-CA" w:eastAsia="ja-JP"/>
        </w:rPr>
        <w:t xml:space="preserve">identify, develop and monitor action plans </w:t>
      </w:r>
      <w:r w:rsidR="00A37AA3" w:rsidRPr="00806F8E">
        <w:rPr>
          <w:rFonts w:ascii="Times New Roman" w:hAnsi="Times New Roman" w:cs="Times New Roman"/>
          <w:color w:val="262626"/>
          <w:lang w:val="en-CA" w:eastAsia="ja-JP"/>
        </w:rPr>
        <w:t xml:space="preserve">as a means of </w:t>
      </w:r>
      <w:r w:rsidR="00C3655B" w:rsidRPr="00806F8E">
        <w:rPr>
          <w:rFonts w:ascii="Times New Roman" w:hAnsi="Times New Roman" w:cs="Times New Roman"/>
          <w:color w:val="262626"/>
          <w:lang w:val="en-CA" w:eastAsia="ja-JP"/>
        </w:rPr>
        <w:t>en</w:t>
      </w:r>
      <w:r w:rsidR="00275415" w:rsidRPr="00806F8E">
        <w:rPr>
          <w:rFonts w:ascii="Times New Roman" w:hAnsi="Times New Roman" w:cs="Times New Roman"/>
          <w:color w:val="262626"/>
          <w:lang w:val="en-CA" w:eastAsia="ja-JP"/>
        </w:rPr>
        <w:t>ha</w:t>
      </w:r>
      <w:r w:rsidR="001B41D9" w:rsidRPr="00806F8E">
        <w:rPr>
          <w:rFonts w:ascii="Times New Roman" w:hAnsi="Times New Roman" w:cs="Times New Roman"/>
          <w:color w:val="262626"/>
          <w:lang w:val="en-CA" w:eastAsia="ja-JP"/>
        </w:rPr>
        <w:t>n</w:t>
      </w:r>
      <w:r w:rsidR="00275415" w:rsidRPr="00806F8E">
        <w:rPr>
          <w:rFonts w:ascii="Times New Roman" w:hAnsi="Times New Roman" w:cs="Times New Roman"/>
          <w:color w:val="262626"/>
          <w:lang w:val="en-CA" w:eastAsia="ja-JP"/>
        </w:rPr>
        <w:t>cing</w:t>
      </w:r>
      <w:r w:rsidR="00A37AA3" w:rsidRPr="00806F8E">
        <w:rPr>
          <w:rFonts w:ascii="Times New Roman" w:hAnsi="Times New Roman" w:cs="Times New Roman"/>
          <w:color w:val="262626"/>
          <w:lang w:val="en-CA" w:eastAsia="ja-JP"/>
        </w:rPr>
        <w:t xml:space="preserve"> child protection. </w:t>
      </w:r>
      <w:r w:rsidR="00A37AA3" w:rsidRPr="00806F8E">
        <w:rPr>
          <w:rFonts w:ascii="Times New Roman" w:hAnsi="Times New Roman" w:cs="Times New Roman"/>
        </w:rPr>
        <w:t>The intervention was carried out in</w:t>
      </w:r>
      <w:r w:rsidR="00313A9F" w:rsidRPr="00806F8E">
        <w:rPr>
          <w:rFonts w:ascii="Times New Roman" w:hAnsi="Times New Roman" w:cs="Times New Roman"/>
        </w:rPr>
        <w:t xml:space="preserve"> Southern Chad</w:t>
      </w:r>
      <w:r>
        <w:rPr>
          <w:rFonts w:ascii="Times New Roman" w:hAnsi="Times New Roman" w:cs="Times New Roman"/>
        </w:rPr>
        <w:t>, in Koumra region,</w:t>
      </w:r>
      <w:r w:rsidR="00313A9F" w:rsidRPr="00806F8E">
        <w:rPr>
          <w:rFonts w:ascii="Times New Roman" w:hAnsi="Times New Roman" w:cs="Times New Roman"/>
        </w:rPr>
        <w:t xml:space="preserve"> with UNICEF, a local community organization involved in child protection advocacy, ARED, and </w:t>
      </w:r>
      <w:r w:rsidR="00A37AA3" w:rsidRPr="00806F8E">
        <w:rPr>
          <w:rFonts w:ascii="Times New Roman" w:hAnsi="Times New Roman" w:cs="Times New Roman"/>
        </w:rPr>
        <w:t xml:space="preserve">facilitated by </w:t>
      </w:r>
      <w:r w:rsidR="00313A9F" w:rsidRPr="00806F8E">
        <w:rPr>
          <w:rFonts w:ascii="Times New Roman" w:hAnsi="Times New Roman" w:cs="Times New Roman"/>
        </w:rPr>
        <w:t xml:space="preserve">an international organization, the International Institute for </w:t>
      </w:r>
      <w:r>
        <w:rPr>
          <w:rFonts w:ascii="Times New Roman" w:hAnsi="Times New Roman" w:cs="Times New Roman"/>
        </w:rPr>
        <w:t>C</w:t>
      </w:r>
      <w:r w:rsidR="00313A9F" w:rsidRPr="00806F8E">
        <w:rPr>
          <w:rFonts w:ascii="Times New Roman" w:hAnsi="Times New Roman" w:cs="Times New Roman"/>
        </w:rPr>
        <w:t xml:space="preserve">hild </w:t>
      </w:r>
      <w:r>
        <w:rPr>
          <w:rFonts w:ascii="Times New Roman" w:hAnsi="Times New Roman" w:cs="Times New Roman"/>
        </w:rPr>
        <w:t>R</w:t>
      </w:r>
      <w:r w:rsidR="00313A9F" w:rsidRPr="00806F8E">
        <w:rPr>
          <w:rFonts w:ascii="Times New Roman" w:hAnsi="Times New Roman" w:cs="Times New Roman"/>
        </w:rPr>
        <w:t xml:space="preserve">ights and </w:t>
      </w:r>
      <w:r>
        <w:rPr>
          <w:rFonts w:ascii="Times New Roman" w:hAnsi="Times New Roman" w:cs="Times New Roman"/>
        </w:rPr>
        <w:t>D</w:t>
      </w:r>
      <w:r w:rsidR="00313A9F" w:rsidRPr="00806F8E">
        <w:rPr>
          <w:rFonts w:ascii="Times New Roman" w:hAnsi="Times New Roman" w:cs="Times New Roman"/>
        </w:rPr>
        <w:t>evelopment (IICRD)</w:t>
      </w:r>
      <w:r>
        <w:rPr>
          <w:rFonts w:ascii="Times New Roman" w:hAnsi="Times New Roman" w:cs="Times New Roman"/>
        </w:rPr>
        <w:t>, and affiliate of Royal Roads University</w:t>
      </w:r>
      <w:r w:rsidR="00313A9F" w:rsidRPr="00806F8E">
        <w:rPr>
          <w:rFonts w:ascii="Times New Roman" w:hAnsi="Times New Roman" w:cs="Times New Roman"/>
        </w:rPr>
        <w:t xml:space="preserve">. </w:t>
      </w:r>
      <w:r w:rsidR="00275415" w:rsidRPr="00806F8E">
        <w:rPr>
          <w:rStyle w:val="notranslate"/>
          <w:rFonts w:ascii="Times New Roman" w:eastAsiaTheme="majorEastAsia" w:hAnsi="Times New Roman" w:cs="Times New Roman"/>
          <w:color w:val="000000"/>
        </w:rPr>
        <w:t xml:space="preserve">Below is some background on the social, political and economic situation of Chad </w:t>
      </w:r>
      <w:r w:rsidR="00275415" w:rsidRPr="00806F8E">
        <w:rPr>
          <w:rFonts w:ascii="Times New Roman" w:hAnsi="Times New Roman" w:cs="Times New Roman"/>
          <w:color w:val="222222"/>
          <w:lang w:val="en"/>
        </w:rPr>
        <w:t>given that child protection encompasses an ensemble of laws, policies, regulations, services and institutions which help support the prevention and response to current and future child protection risks. These responsibilities are ideally distributed among a numbers of public institutions, especially social welfare, education, health, security and justice, with services being provided by local authorities, non-state actors and local associations, but as presented below as a country entrenched in poverty and conflict this system in not operative.</w:t>
      </w:r>
    </w:p>
    <w:p w14:paraId="34765ED6" w14:textId="77777777" w:rsidR="0048106E" w:rsidRPr="00806F8E" w:rsidRDefault="0048106E" w:rsidP="00B8733B">
      <w:pPr>
        <w:spacing w:line="360" w:lineRule="auto"/>
        <w:rPr>
          <w:rFonts w:ascii="Times New Roman" w:hAnsi="Times New Roman" w:cs="Times New Roman"/>
          <w:color w:val="222222"/>
          <w:lang w:val="en"/>
        </w:rPr>
      </w:pPr>
    </w:p>
    <w:p w14:paraId="3C211780" w14:textId="77777777" w:rsidR="0048106E" w:rsidRPr="00806F8E" w:rsidRDefault="0048106E" w:rsidP="00E021DD">
      <w:pPr>
        <w:spacing w:line="360" w:lineRule="auto"/>
        <w:jc w:val="center"/>
        <w:rPr>
          <w:rFonts w:ascii="Times New Roman" w:hAnsi="Times New Roman" w:cs="Times New Roman"/>
          <w:b/>
          <w:color w:val="222222"/>
          <w:lang w:val="en"/>
        </w:rPr>
      </w:pPr>
      <w:r w:rsidRPr="00806F8E">
        <w:rPr>
          <w:rFonts w:ascii="Times New Roman" w:hAnsi="Times New Roman" w:cs="Times New Roman"/>
          <w:b/>
          <w:color w:val="222222"/>
          <w:lang w:val="en"/>
        </w:rPr>
        <w:t>Child protection and education context in Chad</w:t>
      </w:r>
    </w:p>
    <w:p w14:paraId="5C8F6895" w14:textId="77777777" w:rsidR="001B41D9" w:rsidRPr="00806F8E" w:rsidRDefault="001B41D9" w:rsidP="00B8733B">
      <w:pPr>
        <w:spacing w:line="360" w:lineRule="auto"/>
        <w:rPr>
          <w:rFonts w:ascii="Times New Roman" w:hAnsi="Times New Roman" w:cs="Times New Roman"/>
          <w:color w:val="222222"/>
          <w:lang w:val="en"/>
        </w:rPr>
      </w:pPr>
    </w:p>
    <w:p w14:paraId="04AC093A" w14:textId="295AF827" w:rsidR="00A41602" w:rsidRPr="00806F8E" w:rsidRDefault="001B41D9" w:rsidP="001B41D9">
      <w:pPr>
        <w:spacing w:line="360" w:lineRule="auto"/>
        <w:rPr>
          <w:rStyle w:val="notranslate"/>
          <w:rFonts w:ascii="Times New Roman" w:hAnsi="Times New Roman" w:cs="Times New Roman"/>
          <w:color w:val="222222"/>
          <w:lang w:val="en"/>
        </w:rPr>
      </w:pPr>
      <w:r w:rsidRPr="00806F8E">
        <w:rPr>
          <w:rFonts w:ascii="Times New Roman" w:eastAsiaTheme="minorHAnsi" w:hAnsi="Times New Roman" w:cs="Times New Roman"/>
        </w:rPr>
        <w:t xml:space="preserve">Shaping </w:t>
      </w:r>
      <w:r w:rsidR="00017F10" w:rsidRPr="00806F8E">
        <w:rPr>
          <w:rFonts w:ascii="Times New Roman" w:eastAsiaTheme="minorHAnsi" w:hAnsi="Times New Roman" w:cs="Times New Roman"/>
        </w:rPr>
        <w:t xml:space="preserve">Chadian children’s protection </w:t>
      </w:r>
      <w:r w:rsidRPr="00806F8E">
        <w:rPr>
          <w:rFonts w:ascii="Times New Roman" w:eastAsiaTheme="minorHAnsi" w:hAnsi="Times New Roman" w:cs="Times New Roman"/>
        </w:rPr>
        <w:t xml:space="preserve">system are </w:t>
      </w:r>
      <w:r w:rsidR="00017F10" w:rsidRPr="00806F8E">
        <w:rPr>
          <w:rFonts w:ascii="Times New Roman" w:hAnsi="Times New Roman" w:cs="Times New Roman"/>
        </w:rPr>
        <w:t>endogenous</w:t>
      </w:r>
      <w:r w:rsidR="00FE6896" w:rsidRPr="00806F8E">
        <w:rPr>
          <w:rFonts w:ascii="Times New Roman" w:hAnsi="Times New Roman" w:cs="Times New Roman"/>
        </w:rPr>
        <w:t xml:space="preserve"> </w:t>
      </w:r>
      <w:r w:rsidR="00017F10" w:rsidRPr="00806F8E">
        <w:rPr>
          <w:rFonts w:ascii="Times New Roman" w:hAnsi="Times New Roman" w:cs="Times New Roman"/>
        </w:rPr>
        <w:t>and exogenous</w:t>
      </w:r>
      <w:r w:rsidR="00017F10" w:rsidRPr="00806F8E">
        <w:rPr>
          <w:rStyle w:val="FootnoteReference"/>
          <w:rFonts w:ascii="Times New Roman" w:hAnsi="Times New Roman" w:cs="Times New Roman"/>
        </w:rPr>
        <w:t xml:space="preserve"> </w:t>
      </w:r>
      <w:r w:rsidR="00FE6896" w:rsidRPr="00806F8E">
        <w:rPr>
          <w:rFonts w:ascii="Times New Roman" w:hAnsi="Times New Roman" w:cs="Times New Roman"/>
        </w:rPr>
        <w:t xml:space="preserve">factors </w:t>
      </w:r>
      <w:r w:rsidR="00FE6896" w:rsidRPr="00806F8E">
        <w:rPr>
          <w:rFonts w:ascii="Times New Roman" w:eastAsiaTheme="minorHAnsi" w:hAnsi="Times New Roman" w:cs="Times New Roman"/>
        </w:rPr>
        <w:t>(Ager et al. 2005; Cook and duToit, 2005; Lynch and Cicc</w:t>
      </w:r>
      <w:r w:rsidR="00C701A0" w:rsidRPr="00806F8E">
        <w:rPr>
          <w:rFonts w:ascii="Times New Roman" w:eastAsiaTheme="minorHAnsi" w:hAnsi="Times New Roman" w:cs="Times New Roman"/>
        </w:rPr>
        <w:t xml:space="preserve">hetti 1998; Strang and Wessells, </w:t>
      </w:r>
      <w:r w:rsidR="00FE6896" w:rsidRPr="00806F8E">
        <w:rPr>
          <w:rFonts w:ascii="Times New Roman" w:eastAsiaTheme="minorHAnsi" w:hAnsi="Times New Roman" w:cs="Times New Roman"/>
        </w:rPr>
        <w:t>2006)</w:t>
      </w:r>
      <w:r w:rsidR="00017F10" w:rsidRPr="00806F8E">
        <w:rPr>
          <w:rFonts w:ascii="Times New Roman" w:eastAsiaTheme="minorHAnsi" w:hAnsi="Times New Roman" w:cs="Times New Roman"/>
        </w:rPr>
        <w:t>.</w:t>
      </w:r>
      <w:r w:rsidR="00B50A9E" w:rsidRPr="00806F8E">
        <w:rPr>
          <w:rFonts w:ascii="Times New Roman" w:hAnsi="Times New Roman" w:cs="Times New Roman"/>
          <w:color w:val="222222"/>
          <w:lang w:val="en"/>
        </w:rPr>
        <w:t xml:space="preserve"> </w:t>
      </w:r>
      <w:r w:rsidR="00A41602" w:rsidRPr="00806F8E">
        <w:rPr>
          <w:rFonts w:ascii="Times New Roman" w:hAnsi="Times New Roman" w:cs="Times New Roman"/>
        </w:rPr>
        <w:t xml:space="preserve">Significant amongst the </w:t>
      </w:r>
      <w:r w:rsidR="00A41602" w:rsidRPr="00AA761D">
        <w:rPr>
          <w:rFonts w:ascii="Times New Roman" w:hAnsi="Times New Roman" w:cs="Times New Roman"/>
          <w:i/>
        </w:rPr>
        <w:t>e</w:t>
      </w:r>
      <w:r w:rsidR="00F661AD" w:rsidRPr="00AA761D">
        <w:rPr>
          <w:rFonts w:ascii="Times New Roman" w:hAnsi="Times New Roman" w:cs="Times New Roman"/>
          <w:i/>
        </w:rPr>
        <w:t>x</w:t>
      </w:r>
      <w:r w:rsidR="00A41602" w:rsidRPr="00AA761D">
        <w:rPr>
          <w:rFonts w:ascii="Times New Roman" w:hAnsi="Times New Roman" w:cs="Times New Roman"/>
          <w:i/>
        </w:rPr>
        <w:t>ogenous</w:t>
      </w:r>
      <w:r w:rsidR="00781AAB">
        <w:rPr>
          <w:rFonts w:ascii="Times New Roman" w:hAnsi="Times New Roman" w:cs="Times New Roman"/>
        </w:rPr>
        <w:t>, or externally reinforced,</w:t>
      </w:r>
      <w:r w:rsidR="00A41602" w:rsidRPr="00806F8E">
        <w:rPr>
          <w:rFonts w:ascii="Times New Roman" w:hAnsi="Times New Roman" w:cs="Times New Roman"/>
        </w:rPr>
        <w:t xml:space="preserve"> factors is that since</w:t>
      </w:r>
      <w:r w:rsidR="003517F3" w:rsidRPr="00806F8E">
        <w:rPr>
          <w:rFonts w:ascii="Times New Roman" w:hAnsi="Times New Roman" w:cs="Times New Roman"/>
        </w:rPr>
        <w:t xml:space="preserve"> gaining its independence in 1960, </w:t>
      </w:r>
      <w:r w:rsidR="00022A57" w:rsidRPr="00806F8E">
        <w:rPr>
          <w:rFonts w:ascii="Times New Roman" w:hAnsi="Times New Roman" w:cs="Times New Roman"/>
        </w:rPr>
        <w:t xml:space="preserve">Chad has </w:t>
      </w:r>
      <w:r w:rsidR="003517F3" w:rsidRPr="00806F8E">
        <w:rPr>
          <w:rStyle w:val="notranslate"/>
          <w:rFonts w:ascii="Times New Roman" w:eastAsiaTheme="majorEastAsia" w:hAnsi="Times New Roman" w:cs="Times New Roman"/>
          <w:color w:val="000000"/>
        </w:rPr>
        <w:t xml:space="preserve">been confronted with endless armed conflict generated </w:t>
      </w:r>
      <w:r w:rsidR="00B34F5F" w:rsidRPr="00806F8E">
        <w:rPr>
          <w:rStyle w:val="notranslate"/>
          <w:rFonts w:ascii="Times New Roman" w:eastAsiaTheme="majorEastAsia" w:hAnsi="Times New Roman" w:cs="Times New Roman"/>
          <w:color w:val="000000"/>
        </w:rPr>
        <w:t xml:space="preserve">internally </w:t>
      </w:r>
      <w:r w:rsidR="003517F3" w:rsidRPr="00806F8E">
        <w:rPr>
          <w:rStyle w:val="notranslate"/>
          <w:rFonts w:ascii="Times New Roman" w:eastAsiaTheme="majorEastAsia" w:hAnsi="Times New Roman" w:cs="Times New Roman"/>
          <w:color w:val="000000"/>
        </w:rPr>
        <w:t xml:space="preserve">by deep ethnic, religious and </w:t>
      </w:r>
      <w:r w:rsidR="003F2E53" w:rsidRPr="00806F8E">
        <w:rPr>
          <w:rStyle w:val="notranslate"/>
          <w:rFonts w:ascii="Times New Roman" w:eastAsiaTheme="majorEastAsia" w:hAnsi="Times New Roman" w:cs="Times New Roman"/>
          <w:color w:val="000000"/>
        </w:rPr>
        <w:t xml:space="preserve">political divisions (World Bank, </w:t>
      </w:r>
      <w:r w:rsidR="003517F3" w:rsidRPr="00806F8E">
        <w:rPr>
          <w:rStyle w:val="notranslate"/>
          <w:rFonts w:ascii="Times New Roman" w:eastAsiaTheme="majorEastAsia" w:hAnsi="Times New Roman" w:cs="Times New Roman"/>
          <w:color w:val="000000"/>
        </w:rPr>
        <w:t>2013)</w:t>
      </w:r>
      <w:r w:rsidR="00B34F5F" w:rsidRPr="00806F8E">
        <w:rPr>
          <w:rStyle w:val="notranslate"/>
          <w:rFonts w:ascii="Times New Roman" w:eastAsiaTheme="majorEastAsia" w:hAnsi="Times New Roman" w:cs="Times New Roman"/>
          <w:color w:val="000000"/>
        </w:rPr>
        <w:t xml:space="preserve"> </w:t>
      </w:r>
      <w:r w:rsidR="00A41602" w:rsidRPr="00806F8E">
        <w:rPr>
          <w:rStyle w:val="notranslate"/>
          <w:rFonts w:ascii="Times New Roman" w:eastAsiaTheme="majorEastAsia" w:hAnsi="Times New Roman" w:cs="Times New Roman"/>
          <w:color w:val="000000"/>
        </w:rPr>
        <w:t>along with an almost</w:t>
      </w:r>
      <w:r w:rsidR="00770FF2" w:rsidRPr="00806F8E">
        <w:rPr>
          <w:rStyle w:val="notranslate"/>
          <w:rFonts w:ascii="Times New Roman" w:eastAsiaTheme="majorEastAsia" w:hAnsi="Times New Roman" w:cs="Times New Roman"/>
          <w:color w:val="000000"/>
        </w:rPr>
        <w:t xml:space="preserve"> three decade rule by president Déby,</w:t>
      </w:r>
      <w:r w:rsidR="00C77007" w:rsidRPr="00806F8E">
        <w:rPr>
          <w:rStyle w:val="notranslate"/>
          <w:rFonts w:ascii="Times New Roman" w:eastAsiaTheme="majorEastAsia" w:hAnsi="Times New Roman" w:cs="Times New Roman"/>
          <w:color w:val="000000"/>
        </w:rPr>
        <w:t xml:space="preserve"> a</w:t>
      </w:r>
      <w:r w:rsidR="000812C0" w:rsidRPr="00806F8E">
        <w:rPr>
          <w:rStyle w:val="notranslate"/>
          <w:rFonts w:ascii="Times New Roman" w:eastAsiaTheme="majorEastAsia" w:hAnsi="Times New Roman" w:cs="Times New Roman"/>
          <w:color w:val="000000"/>
        </w:rPr>
        <w:t xml:space="preserve">nd ongoing </w:t>
      </w:r>
      <w:r w:rsidR="00C77007" w:rsidRPr="00806F8E">
        <w:rPr>
          <w:rStyle w:val="notranslate"/>
          <w:rFonts w:ascii="Times New Roman" w:eastAsiaTheme="majorEastAsia" w:hAnsi="Times New Roman" w:cs="Times New Roman"/>
          <w:color w:val="000000"/>
        </w:rPr>
        <w:t>conflicts in neighbhouring countries</w:t>
      </w:r>
      <w:r w:rsidR="00B34F5F" w:rsidRPr="00806F8E">
        <w:rPr>
          <w:rStyle w:val="notranslate"/>
          <w:rFonts w:ascii="Times New Roman" w:eastAsiaTheme="majorEastAsia" w:hAnsi="Times New Roman" w:cs="Times New Roman"/>
          <w:color w:val="000000"/>
        </w:rPr>
        <w:t>, namely in Sudan and Central West Africa</w:t>
      </w:r>
      <w:r w:rsidR="00022A57" w:rsidRPr="00806F8E">
        <w:rPr>
          <w:rStyle w:val="notranslate"/>
          <w:rFonts w:ascii="Times New Roman" w:eastAsiaTheme="majorEastAsia" w:hAnsi="Times New Roman" w:cs="Times New Roman"/>
          <w:color w:val="000000"/>
        </w:rPr>
        <w:t xml:space="preserve">. </w:t>
      </w:r>
      <w:r w:rsidRPr="00806F8E">
        <w:rPr>
          <w:rStyle w:val="notranslate"/>
          <w:rFonts w:ascii="Times New Roman" w:eastAsiaTheme="majorEastAsia" w:hAnsi="Times New Roman" w:cs="Times New Roman"/>
          <w:color w:val="000000"/>
        </w:rPr>
        <w:t>With t</w:t>
      </w:r>
      <w:r w:rsidRPr="00806F8E">
        <w:rPr>
          <w:rFonts w:ascii="Times New Roman" w:eastAsiaTheme="majorEastAsia" w:hAnsi="Times New Roman" w:cs="Times New Roman"/>
        </w:rPr>
        <w:t>wo thirds of the population living below the poverty line, the country</w:t>
      </w:r>
      <w:r w:rsidRPr="00806F8E">
        <w:rPr>
          <w:rStyle w:val="notranslate"/>
          <w:rFonts w:ascii="Times New Roman" w:eastAsiaTheme="majorEastAsia" w:hAnsi="Times New Roman" w:cs="Times New Roman"/>
          <w:color w:val="000000"/>
        </w:rPr>
        <w:t xml:space="preserve"> </w:t>
      </w:r>
      <w:r w:rsidR="00295E5F" w:rsidRPr="00806F8E">
        <w:rPr>
          <w:rStyle w:val="notranslate"/>
          <w:rFonts w:ascii="Times New Roman" w:eastAsiaTheme="majorEastAsia" w:hAnsi="Times New Roman" w:cs="Times New Roman"/>
          <w:color w:val="000000"/>
        </w:rPr>
        <w:t>ranks 184</w:t>
      </w:r>
      <w:r w:rsidR="00295E5F" w:rsidRPr="00806F8E">
        <w:rPr>
          <w:rStyle w:val="notranslate"/>
          <w:rFonts w:ascii="Times New Roman" w:eastAsiaTheme="majorEastAsia" w:hAnsi="Times New Roman" w:cs="Times New Roman"/>
          <w:color w:val="000000"/>
          <w:vertAlign w:val="superscript"/>
        </w:rPr>
        <w:t>th</w:t>
      </w:r>
      <w:r w:rsidR="00295E5F" w:rsidRPr="00806F8E">
        <w:rPr>
          <w:rStyle w:val="notranslate"/>
          <w:rFonts w:ascii="Times New Roman" w:eastAsiaTheme="majorEastAsia" w:hAnsi="Times New Roman" w:cs="Times New Roman"/>
          <w:color w:val="000000"/>
        </w:rPr>
        <w:t xml:space="preserve"> out of 187 countries in the Human Development Index </w:t>
      </w:r>
      <w:r w:rsidR="00295E5F" w:rsidRPr="00806F8E">
        <w:rPr>
          <w:rFonts w:ascii="Times New Roman" w:eastAsiaTheme="majorEastAsia" w:hAnsi="Times New Roman" w:cs="Times New Roman"/>
        </w:rPr>
        <w:t>(</w:t>
      </w:r>
      <w:r w:rsidR="00295E5F" w:rsidRPr="00806F8E">
        <w:rPr>
          <w:rStyle w:val="notranslate"/>
          <w:rFonts w:ascii="Times New Roman" w:eastAsiaTheme="majorEastAsia" w:hAnsi="Times New Roman" w:cs="Times New Roman"/>
          <w:color w:val="000000"/>
        </w:rPr>
        <w:t>UNDP 2013)</w:t>
      </w:r>
      <w:r w:rsidR="00295E5F" w:rsidRPr="00806F8E">
        <w:rPr>
          <w:rStyle w:val="notranslate"/>
          <w:rFonts w:ascii="Times New Roman" w:eastAsiaTheme="majorEastAsia" w:hAnsi="Times New Roman" w:cs="Times New Roman"/>
          <w:color w:val="000000"/>
          <w:shd w:val="clear" w:color="auto" w:fill="E6ECF9"/>
        </w:rPr>
        <w:t xml:space="preserve">. </w:t>
      </w:r>
    </w:p>
    <w:p w14:paraId="56EABB87" w14:textId="77777777" w:rsidR="001B41D9" w:rsidRPr="00806F8E" w:rsidRDefault="001B41D9" w:rsidP="00A41602">
      <w:pPr>
        <w:widowControl w:val="0"/>
        <w:autoSpaceDE w:val="0"/>
        <w:autoSpaceDN w:val="0"/>
        <w:adjustRightInd w:val="0"/>
        <w:spacing w:line="360" w:lineRule="auto"/>
        <w:rPr>
          <w:rFonts w:ascii="Times New Roman" w:eastAsiaTheme="minorHAnsi" w:hAnsi="Times New Roman" w:cs="Times New Roman"/>
        </w:rPr>
      </w:pPr>
    </w:p>
    <w:p w14:paraId="0629127F" w14:textId="77777777" w:rsidR="00E463F8" w:rsidRPr="00806F8E" w:rsidRDefault="001B41D9" w:rsidP="00A41602">
      <w:pPr>
        <w:widowControl w:val="0"/>
        <w:autoSpaceDE w:val="0"/>
        <w:autoSpaceDN w:val="0"/>
        <w:adjustRightInd w:val="0"/>
        <w:spacing w:line="360" w:lineRule="auto"/>
        <w:rPr>
          <w:rFonts w:ascii="Times New Roman" w:hAnsi="Times New Roman" w:cs="Times New Roman"/>
        </w:rPr>
      </w:pPr>
      <w:r w:rsidRPr="00806F8E">
        <w:rPr>
          <w:rStyle w:val="hps"/>
          <w:rFonts w:ascii="Times New Roman" w:hAnsi="Times New Roman" w:cs="Times New Roman"/>
          <w:color w:val="222222"/>
        </w:rPr>
        <w:t>While education and the</w:t>
      </w:r>
      <w:r w:rsidR="00FE6896" w:rsidRPr="00806F8E">
        <w:rPr>
          <w:rStyle w:val="hps"/>
          <w:rFonts w:ascii="Times New Roman" w:hAnsi="Times New Roman" w:cs="Times New Roman"/>
          <w:color w:val="222222"/>
        </w:rPr>
        <w:t xml:space="preserve"> </w:t>
      </w:r>
      <w:r w:rsidR="000A4A69" w:rsidRPr="00806F8E">
        <w:rPr>
          <w:rStyle w:val="hps"/>
          <w:rFonts w:ascii="Times New Roman" w:hAnsi="Times New Roman" w:cs="Times New Roman"/>
          <w:color w:val="222222"/>
        </w:rPr>
        <w:t xml:space="preserve">child protection system </w:t>
      </w:r>
      <w:r w:rsidR="00784F2E" w:rsidRPr="00806F8E">
        <w:rPr>
          <w:rStyle w:val="hps"/>
          <w:rFonts w:ascii="Times New Roman" w:hAnsi="Times New Roman" w:cs="Times New Roman"/>
          <w:color w:val="222222"/>
        </w:rPr>
        <w:t xml:space="preserve">are </w:t>
      </w:r>
      <w:r w:rsidR="000A4A69" w:rsidRPr="00806F8E">
        <w:rPr>
          <w:rStyle w:val="hps"/>
          <w:rFonts w:ascii="Times New Roman" w:hAnsi="Times New Roman" w:cs="Times New Roman"/>
          <w:color w:val="222222"/>
        </w:rPr>
        <w:t xml:space="preserve">regulated by a </w:t>
      </w:r>
      <w:r w:rsidR="00C77007" w:rsidRPr="00806F8E">
        <w:rPr>
          <w:rStyle w:val="hps"/>
          <w:rFonts w:ascii="Times New Roman" w:hAnsi="Times New Roman" w:cs="Times New Roman"/>
          <w:color w:val="222222"/>
        </w:rPr>
        <w:t xml:space="preserve">fairly </w:t>
      </w:r>
      <w:r w:rsidR="000A4A69" w:rsidRPr="00806F8E">
        <w:rPr>
          <w:rStyle w:val="hps"/>
          <w:rFonts w:ascii="Times New Roman" w:hAnsi="Times New Roman" w:cs="Times New Roman"/>
          <w:color w:val="222222"/>
        </w:rPr>
        <w:t xml:space="preserve">comprehensive </w:t>
      </w:r>
      <w:r w:rsidR="000A4A69" w:rsidRPr="00806F8E">
        <w:rPr>
          <w:rStyle w:val="hps"/>
          <w:rFonts w:ascii="Times New Roman" w:hAnsi="Times New Roman" w:cs="Times New Roman"/>
          <w:color w:val="222222"/>
          <w:lang w:val="en"/>
        </w:rPr>
        <w:t>legal and institutional framework, the transition from standards-setting to implementat</w:t>
      </w:r>
      <w:r w:rsidR="00C77007" w:rsidRPr="00806F8E">
        <w:rPr>
          <w:rStyle w:val="hps"/>
          <w:rFonts w:ascii="Times New Roman" w:hAnsi="Times New Roman" w:cs="Times New Roman"/>
          <w:color w:val="222222"/>
          <w:lang w:val="en"/>
        </w:rPr>
        <w:t xml:space="preserve">ion has </w:t>
      </w:r>
      <w:r w:rsidR="00BB4471" w:rsidRPr="00806F8E">
        <w:rPr>
          <w:rStyle w:val="hps"/>
          <w:rFonts w:ascii="Times New Roman" w:hAnsi="Times New Roman" w:cs="Times New Roman"/>
          <w:color w:val="222222"/>
          <w:lang w:val="en"/>
        </w:rPr>
        <w:t xml:space="preserve">been </w:t>
      </w:r>
      <w:r w:rsidR="00F734F2" w:rsidRPr="00806F8E">
        <w:rPr>
          <w:rStyle w:val="hps"/>
          <w:rFonts w:ascii="Times New Roman" w:hAnsi="Times New Roman" w:cs="Times New Roman"/>
          <w:color w:val="222222"/>
          <w:lang w:val="en"/>
        </w:rPr>
        <w:t>problematic</w:t>
      </w:r>
      <w:r w:rsidR="00BB4471" w:rsidRPr="00806F8E">
        <w:rPr>
          <w:rStyle w:val="hps"/>
          <w:rFonts w:ascii="Times New Roman" w:hAnsi="Times New Roman" w:cs="Times New Roman"/>
          <w:color w:val="222222"/>
          <w:lang w:val="en"/>
        </w:rPr>
        <w:t xml:space="preserve">. </w:t>
      </w:r>
      <w:r w:rsidRPr="00806F8E">
        <w:rPr>
          <w:rStyle w:val="hps"/>
          <w:rFonts w:ascii="Times New Roman" w:hAnsi="Times New Roman" w:cs="Times New Roman"/>
          <w:color w:val="222222"/>
          <w:lang w:val="en"/>
        </w:rPr>
        <w:t xml:space="preserve">With respect to education, </w:t>
      </w:r>
      <w:r w:rsidR="007C684E" w:rsidRPr="00806F8E">
        <w:rPr>
          <w:rStyle w:val="notranslate"/>
          <w:rFonts w:ascii="Times New Roman" w:eastAsiaTheme="majorEastAsia" w:hAnsi="Times New Roman" w:cs="Times New Roman"/>
        </w:rPr>
        <w:t>A</w:t>
      </w:r>
      <w:r w:rsidR="00B418A7" w:rsidRPr="00806F8E">
        <w:rPr>
          <w:rFonts w:ascii="Times New Roman" w:hAnsi="Times New Roman" w:cs="Times New Roman"/>
        </w:rPr>
        <w:t xml:space="preserve">rticle 35 of the Constitution guarantees that every citizen has the right to education that is free of charge and that basic education is compulsory, </w:t>
      </w:r>
      <w:r w:rsidR="00295E5F" w:rsidRPr="00806F8E">
        <w:rPr>
          <w:rFonts w:ascii="Times New Roman" w:hAnsi="Times New Roman" w:cs="Times New Roman"/>
        </w:rPr>
        <w:t xml:space="preserve">yet </w:t>
      </w:r>
      <w:r w:rsidR="009D5D9F" w:rsidRPr="00806F8E">
        <w:rPr>
          <w:rStyle w:val="notranslate"/>
          <w:rFonts w:ascii="Times New Roman" w:eastAsiaTheme="majorEastAsia" w:hAnsi="Times New Roman" w:cs="Times New Roman"/>
        </w:rPr>
        <w:t>more than three quarters of those over 15 years of age are illiterate</w:t>
      </w:r>
      <w:r w:rsidR="009D5D9F" w:rsidRPr="00806F8E">
        <w:rPr>
          <w:rFonts w:ascii="Times New Roman" w:hAnsi="Times New Roman" w:cs="Times New Roman"/>
          <w:bCs/>
        </w:rPr>
        <w:t>. C</w:t>
      </w:r>
      <w:r w:rsidR="009D5D9F" w:rsidRPr="00806F8E">
        <w:rPr>
          <w:rFonts w:ascii="Times New Roman" w:hAnsi="Times New Roman" w:cs="Times New Roman"/>
        </w:rPr>
        <w:t>ontributing to the low literacy level</w:t>
      </w:r>
      <w:r w:rsidR="009D5D9F" w:rsidRPr="00806F8E">
        <w:rPr>
          <w:rFonts w:ascii="Times New Roman" w:hAnsi="Times New Roman" w:cs="Times New Roman"/>
          <w:bCs/>
        </w:rPr>
        <w:t xml:space="preserve"> is </w:t>
      </w:r>
      <w:r w:rsidR="00B418A7" w:rsidRPr="00806F8E">
        <w:rPr>
          <w:rFonts w:ascii="Times New Roman" w:hAnsi="Times New Roman" w:cs="Times New Roman"/>
          <w:bCs/>
        </w:rPr>
        <w:t xml:space="preserve">inadequate </w:t>
      </w:r>
      <w:r w:rsidR="00B418A7" w:rsidRPr="00806F8E">
        <w:rPr>
          <w:rFonts w:ascii="Times New Roman" w:hAnsi="Times New Roman" w:cs="Times New Roman"/>
        </w:rPr>
        <w:t>infrastructure</w:t>
      </w:r>
      <w:r w:rsidR="009D5D9F" w:rsidRPr="00806F8E">
        <w:rPr>
          <w:rFonts w:ascii="Times New Roman" w:hAnsi="Times New Roman" w:cs="Times New Roman"/>
        </w:rPr>
        <w:t>;</w:t>
      </w:r>
      <w:r w:rsidR="00B418A7" w:rsidRPr="00806F8E">
        <w:rPr>
          <w:rFonts w:ascii="Times New Roman" w:hAnsi="Times New Roman" w:cs="Times New Roman"/>
        </w:rPr>
        <w:t xml:space="preserve"> classes </w:t>
      </w:r>
      <w:r w:rsidR="00295E5F" w:rsidRPr="00806F8E">
        <w:rPr>
          <w:rFonts w:ascii="Times New Roman" w:hAnsi="Times New Roman" w:cs="Times New Roman"/>
        </w:rPr>
        <w:t xml:space="preserve">that </w:t>
      </w:r>
      <w:r w:rsidR="00B418A7" w:rsidRPr="00806F8E">
        <w:rPr>
          <w:rFonts w:ascii="Times New Roman" w:hAnsi="Times New Roman" w:cs="Times New Roman"/>
        </w:rPr>
        <w:t xml:space="preserve">average 70 pupils per class and per teacher and </w:t>
      </w:r>
      <w:r w:rsidR="00295E5F" w:rsidRPr="00806F8E">
        <w:rPr>
          <w:rFonts w:ascii="Times New Roman" w:hAnsi="Times New Roman" w:cs="Times New Roman"/>
        </w:rPr>
        <w:t>a</w:t>
      </w:r>
      <w:r w:rsidR="00B418A7" w:rsidRPr="00806F8E">
        <w:rPr>
          <w:rFonts w:ascii="Times New Roman" w:hAnsi="Times New Roman" w:cs="Times New Roman"/>
        </w:rPr>
        <w:t xml:space="preserve"> school curriculum </w:t>
      </w:r>
      <w:r w:rsidR="000E0329" w:rsidRPr="00806F8E">
        <w:rPr>
          <w:rFonts w:ascii="Times New Roman" w:hAnsi="Times New Roman" w:cs="Times New Roman"/>
        </w:rPr>
        <w:t xml:space="preserve">that </w:t>
      </w:r>
      <w:r w:rsidR="00B418A7" w:rsidRPr="00806F8E">
        <w:rPr>
          <w:rFonts w:ascii="Times New Roman" w:hAnsi="Times New Roman" w:cs="Times New Roman"/>
        </w:rPr>
        <w:t xml:space="preserve">does not correspond to the needs of the country or to the modern age </w:t>
      </w:r>
      <w:r w:rsidR="00B418A7" w:rsidRPr="00806F8E">
        <w:rPr>
          <w:rStyle w:val="notranslate"/>
          <w:rFonts w:ascii="Times New Roman" w:eastAsiaTheme="majorEastAsia" w:hAnsi="Times New Roman" w:cs="Times New Roman"/>
        </w:rPr>
        <w:t xml:space="preserve">(UN Committee </w:t>
      </w:r>
      <w:r w:rsidR="00B418A7" w:rsidRPr="00806F8E">
        <w:rPr>
          <w:rFonts w:ascii="Times New Roman" w:hAnsi="Times New Roman" w:cs="Times New Roman"/>
          <w:bCs/>
        </w:rPr>
        <w:t>on Economic, Social and Cultural Rights</w:t>
      </w:r>
      <w:r w:rsidR="00B418A7" w:rsidRPr="00806F8E">
        <w:rPr>
          <w:rFonts w:ascii="Times New Roman" w:hAnsi="Times New Roman" w:cs="Times New Roman"/>
        </w:rPr>
        <w:t xml:space="preserve">, 2009). It is estimated that 40% of displaced </w:t>
      </w:r>
      <w:r w:rsidR="00770FF2" w:rsidRPr="00806F8E">
        <w:rPr>
          <w:rFonts w:ascii="Times New Roman" w:hAnsi="Times New Roman" w:cs="Times New Roman"/>
        </w:rPr>
        <w:t>children</w:t>
      </w:r>
      <w:r w:rsidR="00B418A7" w:rsidRPr="00806F8E">
        <w:rPr>
          <w:rFonts w:ascii="Times New Roman" w:hAnsi="Times New Roman" w:cs="Times New Roman"/>
        </w:rPr>
        <w:t xml:space="preserve"> are not enrolled in primary school</w:t>
      </w:r>
      <w:r w:rsidR="00770FF2" w:rsidRPr="00806F8E">
        <w:rPr>
          <w:rFonts w:ascii="Times New Roman" w:hAnsi="Times New Roman" w:cs="Times New Roman"/>
        </w:rPr>
        <w:t xml:space="preserve"> (</w:t>
      </w:r>
      <w:r w:rsidR="00770FF2" w:rsidRPr="00806F8E">
        <w:rPr>
          <w:rFonts w:ascii="Times New Roman" w:hAnsi="Times New Roman" w:cs="Times New Roman"/>
          <w:color w:val="464749"/>
        </w:rPr>
        <w:t>Kälin, 2009)</w:t>
      </w:r>
      <w:r w:rsidR="00B418A7" w:rsidRPr="00806F8E">
        <w:rPr>
          <w:rFonts w:ascii="Times New Roman" w:hAnsi="Times New Roman" w:cs="Times New Roman"/>
        </w:rPr>
        <w:t xml:space="preserve">. </w:t>
      </w:r>
      <w:r w:rsidR="000812C0" w:rsidRPr="00806F8E">
        <w:rPr>
          <w:rFonts w:ascii="Times New Roman" w:hAnsi="Times New Roman" w:cs="Times New Roman"/>
        </w:rPr>
        <w:t xml:space="preserve"> </w:t>
      </w:r>
      <w:r w:rsidRPr="00806F8E">
        <w:rPr>
          <w:rFonts w:ascii="Times New Roman" w:hAnsi="Times New Roman" w:cs="Times New Roman"/>
        </w:rPr>
        <w:t>There</w:t>
      </w:r>
      <w:r w:rsidR="000812C0" w:rsidRPr="00806F8E">
        <w:rPr>
          <w:rFonts w:ascii="Times New Roman" w:hAnsi="Times New Roman" w:cs="Times New Roman"/>
        </w:rPr>
        <w:t xml:space="preserve"> is a</w:t>
      </w:r>
      <w:r w:rsidRPr="00806F8E">
        <w:rPr>
          <w:rFonts w:ascii="Times New Roman" w:hAnsi="Times New Roman" w:cs="Times New Roman"/>
        </w:rPr>
        <w:t>lso a general</w:t>
      </w:r>
      <w:r w:rsidR="000812C0" w:rsidRPr="00806F8E">
        <w:rPr>
          <w:rFonts w:ascii="Times New Roman" w:hAnsi="Times New Roman" w:cs="Times New Roman"/>
        </w:rPr>
        <w:t xml:space="preserve"> failure to</w:t>
      </w:r>
      <w:r w:rsidR="00A37AA3" w:rsidRPr="00806F8E">
        <w:rPr>
          <w:rFonts w:ascii="Times New Roman" w:hAnsi="Times New Roman" w:cs="Times New Roman"/>
        </w:rPr>
        <w:t xml:space="preserve"> consider </w:t>
      </w:r>
      <w:r w:rsidR="00B57B87" w:rsidRPr="00806F8E">
        <w:rPr>
          <w:rFonts w:ascii="Times New Roman" w:hAnsi="Times New Roman" w:cs="Times New Roman"/>
        </w:rPr>
        <w:t xml:space="preserve">conflict-sensitivity education to </w:t>
      </w:r>
      <w:r w:rsidR="00B8733B" w:rsidRPr="00806F8E">
        <w:rPr>
          <w:rFonts w:ascii="Times New Roman" w:hAnsi="Times New Roman" w:cs="Times New Roman"/>
        </w:rPr>
        <w:t>“</w:t>
      </w:r>
      <w:r w:rsidR="00B57B87" w:rsidRPr="00806F8E">
        <w:rPr>
          <w:rFonts w:ascii="Times New Roman" w:hAnsi="Times New Roman" w:cs="Times New Roman"/>
        </w:rPr>
        <w:t>minimize tensions’ that may lead to conflict” and to “help build peace” (Education above all, 2012, p. 8)</w:t>
      </w:r>
      <w:r w:rsidR="006C74C1" w:rsidRPr="00806F8E">
        <w:rPr>
          <w:rFonts w:ascii="Times New Roman" w:hAnsi="Times New Roman" w:cs="Times New Roman"/>
        </w:rPr>
        <w:t xml:space="preserve">. </w:t>
      </w:r>
    </w:p>
    <w:p w14:paraId="70B74D8D" w14:textId="77777777" w:rsidR="00E463F8" w:rsidRPr="00806F8E" w:rsidRDefault="00E463F8" w:rsidP="00B8733B">
      <w:pPr>
        <w:spacing w:line="360" w:lineRule="auto"/>
        <w:rPr>
          <w:rFonts w:ascii="Times New Roman" w:hAnsi="Times New Roman" w:cs="Times New Roman"/>
        </w:rPr>
      </w:pPr>
    </w:p>
    <w:p w14:paraId="43271C00" w14:textId="4B4B424A" w:rsidR="001B41D9" w:rsidRPr="00806F8E" w:rsidRDefault="001B41D9" w:rsidP="00F03C86">
      <w:pPr>
        <w:autoSpaceDE w:val="0"/>
        <w:autoSpaceDN w:val="0"/>
        <w:adjustRightInd w:val="0"/>
        <w:spacing w:line="360" w:lineRule="auto"/>
        <w:jc w:val="both"/>
        <w:rPr>
          <w:rStyle w:val="hps"/>
          <w:rFonts w:ascii="Times New Roman" w:hAnsi="Times New Roman" w:cs="Times New Roman"/>
          <w:color w:val="222222"/>
          <w:lang w:val="en"/>
        </w:rPr>
      </w:pPr>
      <w:r w:rsidRPr="00806F8E">
        <w:rPr>
          <w:rFonts w:ascii="Times New Roman" w:hAnsi="Times New Roman" w:cs="Times New Roman"/>
        </w:rPr>
        <w:t>As for the child protection system, a</w:t>
      </w:r>
      <w:r w:rsidR="00B57B87" w:rsidRPr="00806F8E">
        <w:rPr>
          <w:rStyle w:val="hps"/>
          <w:rFonts w:ascii="Times New Roman" w:hAnsi="Times New Roman" w:cs="Times New Roman"/>
          <w:color w:val="222222"/>
          <w:lang w:val="en"/>
        </w:rPr>
        <w:t xml:space="preserve"> mapping review of </w:t>
      </w:r>
      <w:r w:rsidR="00EA5553" w:rsidRPr="00806F8E">
        <w:rPr>
          <w:rStyle w:val="hps"/>
          <w:rFonts w:ascii="Times New Roman" w:hAnsi="Times New Roman" w:cs="Times New Roman"/>
          <w:color w:val="222222"/>
          <w:lang w:val="en"/>
        </w:rPr>
        <w:t>Chad’</w:t>
      </w:r>
      <w:r w:rsidR="00B8733B" w:rsidRPr="00806F8E">
        <w:rPr>
          <w:rStyle w:val="hps"/>
          <w:rFonts w:ascii="Times New Roman" w:hAnsi="Times New Roman" w:cs="Times New Roman"/>
          <w:color w:val="222222"/>
          <w:lang w:val="en"/>
        </w:rPr>
        <w:t>s</w:t>
      </w:r>
      <w:r w:rsidR="00B57B87" w:rsidRPr="00806F8E">
        <w:rPr>
          <w:rStyle w:val="hps"/>
          <w:rFonts w:ascii="Times New Roman" w:hAnsi="Times New Roman" w:cs="Times New Roman"/>
          <w:color w:val="222222"/>
          <w:lang w:val="en"/>
        </w:rPr>
        <w:t xml:space="preserve"> formal child protection system undertaken in 2014 </w:t>
      </w:r>
      <w:r w:rsidR="00EF690D" w:rsidRPr="00806F8E">
        <w:rPr>
          <w:rStyle w:val="hps"/>
          <w:rFonts w:ascii="Times New Roman" w:hAnsi="Times New Roman" w:cs="Times New Roman"/>
          <w:color w:val="222222"/>
          <w:lang w:val="en"/>
        </w:rPr>
        <w:t xml:space="preserve">shows </w:t>
      </w:r>
      <w:r w:rsidR="00B8733B" w:rsidRPr="00806F8E">
        <w:rPr>
          <w:rStyle w:val="hps"/>
          <w:rFonts w:ascii="Times New Roman" w:hAnsi="Times New Roman" w:cs="Times New Roman"/>
          <w:color w:val="222222"/>
          <w:lang w:val="en"/>
        </w:rPr>
        <w:t>t</w:t>
      </w:r>
      <w:r w:rsidR="00EF690D" w:rsidRPr="00806F8E">
        <w:rPr>
          <w:rStyle w:val="hps"/>
          <w:rFonts w:ascii="Times New Roman" w:hAnsi="Times New Roman" w:cs="Times New Roman"/>
          <w:color w:val="222222"/>
          <w:lang w:val="en"/>
        </w:rPr>
        <w:t xml:space="preserve">hat </w:t>
      </w:r>
      <w:r w:rsidR="00FE6896" w:rsidRPr="00806F8E">
        <w:rPr>
          <w:rStyle w:val="hps"/>
          <w:rFonts w:ascii="Times New Roman" w:hAnsi="Times New Roman" w:cs="Times New Roman"/>
          <w:color w:val="222222"/>
          <w:lang w:val="en"/>
        </w:rPr>
        <w:t xml:space="preserve">there is a lack of coordination and capacity across the </w:t>
      </w:r>
      <w:r w:rsidR="00C340CD" w:rsidRPr="00806F8E">
        <w:rPr>
          <w:rStyle w:val="hps"/>
          <w:rFonts w:ascii="Times New Roman" w:hAnsi="Times New Roman" w:cs="Times New Roman"/>
          <w:color w:val="222222"/>
          <w:lang w:val="en"/>
        </w:rPr>
        <w:t xml:space="preserve">entire child protection </w:t>
      </w:r>
      <w:r w:rsidR="00FE6896" w:rsidRPr="00806F8E">
        <w:rPr>
          <w:rStyle w:val="hps"/>
          <w:rFonts w:ascii="Times New Roman" w:hAnsi="Times New Roman" w:cs="Times New Roman"/>
          <w:color w:val="222222"/>
          <w:lang w:val="en"/>
        </w:rPr>
        <w:t>system</w:t>
      </w:r>
      <w:r w:rsidR="000B6B14" w:rsidRPr="00806F8E">
        <w:rPr>
          <w:rStyle w:val="hps"/>
          <w:rFonts w:ascii="Times New Roman" w:hAnsi="Times New Roman" w:cs="Times New Roman"/>
          <w:color w:val="222222"/>
          <w:lang w:val="en"/>
        </w:rPr>
        <w:t xml:space="preserve"> (</w:t>
      </w:r>
      <w:r w:rsidR="000B6B14" w:rsidRPr="00806F8E">
        <w:rPr>
          <w:rFonts w:ascii="Times New Roman" w:eastAsiaTheme="minorHAnsi" w:hAnsi="Times New Roman" w:cs="Times New Roman"/>
          <w:lang w:val="fr-FR"/>
        </w:rPr>
        <w:t xml:space="preserve">Bureau </w:t>
      </w:r>
      <w:r w:rsidR="00781AAB">
        <w:rPr>
          <w:rFonts w:ascii="Times New Roman" w:eastAsiaTheme="minorHAnsi" w:hAnsi="Times New Roman" w:cs="Times New Roman"/>
          <w:lang w:val="fr-FR"/>
        </w:rPr>
        <w:t>I</w:t>
      </w:r>
      <w:r w:rsidR="000B6B14" w:rsidRPr="00806F8E">
        <w:rPr>
          <w:rFonts w:ascii="Times New Roman" w:eastAsiaTheme="minorHAnsi" w:hAnsi="Times New Roman" w:cs="Times New Roman"/>
          <w:lang w:val="fr-FR"/>
        </w:rPr>
        <w:t xml:space="preserve">nternational </w:t>
      </w:r>
      <w:r w:rsidR="00781AAB">
        <w:rPr>
          <w:rFonts w:ascii="Times New Roman" w:eastAsiaTheme="minorHAnsi" w:hAnsi="Times New Roman" w:cs="Times New Roman"/>
          <w:lang w:val="fr-FR"/>
        </w:rPr>
        <w:t>d</w:t>
      </w:r>
      <w:r w:rsidR="000B6B14" w:rsidRPr="00806F8E">
        <w:rPr>
          <w:rFonts w:ascii="Times New Roman" w:eastAsiaTheme="minorHAnsi" w:hAnsi="Times New Roman" w:cs="Times New Roman"/>
          <w:lang w:val="fr-FR"/>
        </w:rPr>
        <w:t xml:space="preserve">es </w:t>
      </w:r>
      <w:r w:rsidR="00781AAB">
        <w:rPr>
          <w:rFonts w:ascii="Times New Roman" w:eastAsiaTheme="minorHAnsi" w:hAnsi="Times New Roman" w:cs="Times New Roman"/>
          <w:lang w:val="fr-FR"/>
        </w:rPr>
        <w:t>D</w:t>
      </w:r>
      <w:r w:rsidR="000B6B14" w:rsidRPr="00806F8E">
        <w:rPr>
          <w:rFonts w:ascii="Times New Roman" w:eastAsiaTheme="minorHAnsi" w:hAnsi="Times New Roman" w:cs="Times New Roman"/>
          <w:lang w:val="fr-FR"/>
        </w:rPr>
        <w:t xml:space="preserve">roits de </w:t>
      </w:r>
      <w:r w:rsidR="00781AAB">
        <w:rPr>
          <w:rFonts w:ascii="Times New Roman" w:eastAsiaTheme="minorHAnsi" w:hAnsi="Times New Roman" w:cs="Times New Roman"/>
          <w:lang w:val="fr-FR"/>
        </w:rPr>
        <w:t>L</w:t>
      </w:r>
      <w:r w:rsidR="000B6B14" w:rsidRPr="00806F8E">
        <w:rPr>
          <w:rFonts w:ascii="Times New Roman" w:eastAsiaTheme="minorHAnsi" w:hAnsi="Times New Roman" w:cs="Times New Roman"/>
          <w:lang w:val="fr-FR"/>
        </w:rPr>
        <w:t>’enfant, 2014)</w:t>
      </w:r>
      <w:r w:rsidR="00FE6896" w:rsidRPr="00806F8E">
        <w:rPr>
          <w:rStyle w:val="hps"/>
          <w:rFonts w:ascii="Times New Roman" w:hAnsi="Times New Roman" w:cs="Times New Roman"/>
          <w:color w:val="222222"/>
          <w:lang w:val="en"/>
        </w:rPr>
        <w:t>. The report state</w:t>
      </w:r>
      <w:r w:rsidR="000B6B14" w:rsidRPr="00806F8E">
        <w:rPr>
          <w:rStyle w:val="hps"/>
          <w:rFonts w:ascii="Times New Roman" w:hAnsi="Times New Roman" w:cs="Times New Roman"/>
          <w:color w:val="222222"/>
          <w:lang w:val="en"/>
        </w:rPr>
        <w:t>s</w:t>
      </w:r>
      <w:r w:rsidR="00FE6896" w:rsidRPr="00806F8E">
        <w:rPr>
          <w:rStyle w:val="hps"/>
          <w:rFonts w:ascii="Times New Roman" w:hAnsi="Times New Roman" w:cs="Times New Roman"/>
          <w:color w:val="222222"/>
          <w:lang w:val="en"/>
        </w:rPr>
        <w:t>: “</w:t>
      </w:r>
      <w:r w:rsidR="00FE6896" w:rsidRPr="00806F8E">
        <w:rPr>
          <w:rStyle w:val="hps"/>
          <w:rFonts w:ascii="Times New Roman" w:hAnsi="Times New Roman" w:cs="Times New Roman"/>
          <w:i/>
          <w:color w:val="222222"/>
          <w:lang w:val="en"/>
        </w:rPr>
        <w:t>il est indéniable qu’il reste beaucoup de travail à accomplir pour offrir aux enfants un niveau de protection satisfaisant</w:t>
      </w:r>
      <w:r w:rsidR="00FE6896" w:rsidRPr="00806F8E">
        <w:rPr>
          <w:rStyle w:val="hps"/>
          <w:rFonts w:ascii="Times New Roman" w:hAnsi="Times New Roman" w:cs="Times New Roman"/>
          <w:color w:val="222222"/>
          <w:lang w:val="en"/>
        </w:rPr>
        <w:t xml:space="preserve">” (p. 92). </w:t>
      </w:r>
      <w:r w:rsidR="00A41602" w:rsidRPr="00806F8E">
        <w:rPr>
          <w:rStyle w:val="hps"/>
          <w:rFonts w:ascii="Times New Roman" w:hAnsi="Times New Roman" w:cs="Times New Roman"/>
          <w:color w:val="222222"/>
          <w:lang w:val="en"/>
        </w:rPr>
        <w:t>C</w:t>
      </w:r>
      <w:r w:rsidR="00EF690D" w:rsidRPr="00806F8E">
        <w:rPr>
          <w:rFonts w:ascii="Times New Roman" w:hAnsi="Times New Roman" w:cs="Times New Roman"/>
          <w:color w:val="222222"/>
          <w:lang w:val="en"/>
        </w:rPr>
        <w:t>hildren in Chad enjoy the protection offered by the ministries and other institutional bodies that e</w:t>
      </w:r>
      <w:r w:rsidR="00FE6896" w:rsidRPr="00806F8E">
        <w:rPr>
          <w:rFonts w:ascii="Times New Roman" w:hAnsi="Times New Roman" w:cs="Times New Roman"/>
          <w:color w:val="222222"/>
          <w:lang w:val="en"/>
        </w:rPr>
        <w:t>ncompass the Chadian government</w:t>
      </w:r>
      <w:r w:rsidR="00A41602" w:rsidRPr="00806F8E">
        <w:rPr>
          <w:rFonts w:ascii="Times New Roman" w:hAnsi="Times New Roman" w:cs="Times New Roman"/>
          <w:color w:val="222222"/>
          <w:lang w:val="en"/>
        </w:rPr>
        <w:t>, along with</w:t>
      </w:r>
      <w:r w:rsidR="00EF690D" w:rsidRPr="00806F8E">
        <w:rPr>
          <w:rFonts w:ascii="Times New Roman" w:hAnsi="Times New Roman" w:cs="Times New Roman"/>
          <w:color w:val="222222"/>
          <w:lang w:val="en"/>
        </w:rPr>
        <w:t xml:space="preserve"> </w:t>
      </w:r>
      <w:r w:rsidR="00FE6896" w:rsidRPr="00806F8E">
        <w:rPr>
          <w:rFonts w:ascii="Times New Roman" w:hAnsi="Times New Roman" w:cs="Times New Roman"/>
          <w:color w:val="222222"/>
          <w:lang w:val="en"/>
        </w:rPr>
        <w:t>additional</w:t>
      </w:r>
      <w:r w:rsidR="00EF690D" w:rsidRPr="00806F8E">
        <w:rPr>
          <w:rFonts w:ascii="Times New Roman" w:hAnsi="Times New Roman" w:cs="Times New Roman"/>
          <w:color w:val="222222"/>
          <w:lang w:val="en"/>
        </w:rPr>
        <w:t xml:space="preserve"> ministries </w:t>
      </w:r>
      <w:r w:rsidR="00A41602" w:rsidRPr="00806F8E">
        <w:rPr>
          <w:rFonts w:ascii="Times New Roman" w:hAnsi="Times New Roman" w:cs="Times New Roman"/>
          <w:color w:val="222222"/>
          <w:lang w:val="en"/>
        </w:rPr>
        <w:t>that</w:t>
      </w:r>
      <w:r w:rsidR="00FE6896" w:rsidRPr="00806F8E">
        <w:rPr>
          <w:rFonts w:ascii="Times New Roman" w:hAnsi="Times New Roman" w:cs="Times New Roman"/>
          <w:color w:val="222222"/>
          <w:lang w:val="en"/>
        </w:rPr>
        <w:t xml:space="preserve"> </w:t>
      </w:r>
      <w:r w:rsidR="00EF690D" w:rsidRPr="00806F8E">
        <w:rPr>
          <w:rFonts w:ascii="Times New Roman" w:hAnsi="Times New Roman" w:cs="Times New Roman"/>
          <w:color w:val="222222"/>
          <w:lang w:val="en"/>
        </w:rPr>
        <w:t xml:space="preserve">have mandates </w:t>
      </w:r>
      <w:r w:rsidR="00FE6896" w:rsidRPr="00806F8E">
        <w:rPr>
          <w:rFonts w:ascii="Times New Roman" w:hAnsi="Times New Roman" w:cs="Times New Roman"/>
          <w:color w:val="222222"/>
          <w:lang w:val="en"/>
        </w:rPr>
        <w:t>that</w:t>
      </w:r>
      <w:r w:rsidR="00EF690D" w:rsidRPr="00806F8E">
        <w:rPr>
          <w:rFonts w:ascii="Times New Roman" w:hAnsi="Times New Roman" w:cs="Times New Roman"/>
          <w:color w:val="222222"/>
          <w:lang w:val="en"/>
        </w:rPr>
        <w:t xml:space="preserve"> more directly relate to the promotion of child rights and child protection</w:t>
      </w:r>
      <w:r w:rsidR="00A41602" w:rsidRPr="00806F8E">
        <w:rPr>
          <w:rFonts w:ascii="Times New Roman" w:hAnsi="Times New Roman" w:cs="Times New Roman"/>
          <w:color w:val="222222"/>
          <w:lang w:val="en"/>
        </w:rPr>
        <w:t>, but these systems are not well functioning</w:t>
      </w:r>
      <w:r w:rsidR="00EF690D" w:rsidRPr="00806F8E">
        <w:rPr>
          <w:rFonts w:ascii="Times New Roman" w:hAnsi="Times New Roman" w:cs="Times New Roman"/>
          <w:color w:val="222222"/>
          <w:lang w:val="en"/>
        </w:rPr>
        <w:t xml:space="preserve">. </w:t>
      </w:r>
      <w:r w:rsidR="00F05982" w:rsidRPr="00806F8E">
        <w:rPr>
          <w:rFonts w:ascii="Times New Roman" w:hAnsi="Times New Roman" w:cs="Times New Roman"/>
        </w:rPr>
        <w:t xml:space="preserve">As observed by UNICEF child protection officer “strengthening community capacities is key particularly when civil society structures across the country are fairly weak.” </w:t>
      </w:r>
      <w:r w:rsidR="009423EF" w:rsidRPr="00806F8E">
        <w:rPr>
          <w:rFonts w:ascii="Times New Roman" w:hAnsi="Times New Roman" w:cs="Times New Roman"/>
        </w:rPr>
        <w:t>Respecting these rights requires</w:t>
      </w:r>
      <w:r w:rsidR="00A41602" w:rsidRPr="00806F8E">
        <w:rPr>
          <w:rFonts w:ascii="Times New Roman" w:hAnsi="Times New Roman" w:cs="Times New Roman"/>
        </w:rPr>
        <w:t xml:space="preserve"> strengthening the capacity of </w:t>
      </w:r>
      <w:r w:rsidR="00B57B87" w:rsidRPr="00806F8E">
        <w:rPr>
          <w:rStyle w:val="hps"/>
          <w:rFonts w:ascii="Times New Roman" w:hAnsi="Times New Roman" w:cs="Times New Roman"/>
          <w:color w:val="222222"/>
          <w:lang w:val="en"/>
        </w:rPr>
        <w:t xml:space="preserve">actors across the formal child protection system </w:t>
      </w:r>
      <w:r w:rsidR="009423EF" w:rsidRPr="00806F8E">
        <w:rPr>
          <w:rStyle w:val="hps"/>
          <w:rFonts w:ascii="Times New Roman" w:hAnsi="Times New Roman" w:cs="Times New Roman"/>
          <w:color w:val="222222"/>
          <w:lang w:val="en"/>
        </w:rPr>
        <w:t>--</w:t>
      </w:r>
      <w:r w:rsidR="00B57B87" w:rsidRPr="00806F8E">
        <w:rPr>
          <w:rStyle w:val="hps"/>
          <w:rFonts w:ascii="Times New Roman" w:hAnsi="Times New Roman" w:cs="Times New Roman"/>
          <w:color w:val="222222"/>
          <w:lang w:val="en"/>
        </w:rPr>
        <w:t>judiciary, police</w:t>
      </w:r>
      <w:r w:rsidR="009423EF" w:rsidRPr="00806F8E">
        <w:rPr>
          <w:rStyle w:val="hps"/>
          <w:rFonts w:ascii="Times New Roman" w:hAnsi="Times New Roman" w:cs="Times New Roman"/>
          <w:color w:val="222222"/>
          <w:lang w:val="en"/>
        </w:rPr>
        <w:t xml:space="preserve"> and</w:t>
      </w:r>
      <w:r w:rsidR="00B57B87" w:rsidRPr="00806F8E">
        <w:rPr>
          <w:rStyle w:val="hps"/>
          <w:rFonts w:ascii="Times New Roman" w:hAnsi="Times New Roman" w:cs="Times New Roman"/>
          <w:color w:val="222222"/>
          <w:lang w:val="en"/>
        </w:rPr>
        <w:t xml:space="preserve"> social sector</w:t>
      </w:r>
      <w:r w:rsidR="009423EF" w:rsidRPr="00806F8E">
        <w:rPr>
          <w:rStyle w:val="hps"/>
          <w:rFonts w:ascii="Times New Roman" w:hAnsi="Times New Roman" w:cs="Times New Roman"/>
          <w:color w:val="222222"/>
          <w:lang w:val="en"/>
        </w:rPr>
        <w:t>s—to better provide for child protection</w:t>
      </w:r>
      <w:r w:rsidR="00F661AD" w:rsidRPr="00806F8E">
        <w:rPr>
          <w:rStyle w:val="hps"/>
          <w:rFonts w:ascii="Times New Roman" w:hAnsi="Times New Roman" w:cs="Times New Roman"/>
          <w:color w:val="222222"/>
          <w:lang w:val="en"/>
        </w:rPr>
        <w:t xml:space="preserve"> (ICRBR, 2014)</w:t>
      </w:r>
      <w:r w:rsidR="00FE7EEA" w:rsidRPr="00806F8E">
        <w:rPr>
          <w:rStyle w:val="hps"/>
          <w:rFonts w:ascii="Times New Roman" w:hAnsi="Times New Roman" w:cs="Times New Roman"/>
          <w:color w:val="222222"/>
          <w:lang w:val="en"/>
        </w:rPr>
        <w:t xml:space="preserve">. </w:t>
      </w:r>
      <w:r w:rsidR="009423EF" w:rsidRPr="00806F8E">
        <w:rPr>
          <w:rStyle w:val="hps"/>
          <w:rFonts w:ascii="Times New Roman" w:hAnsi="Times New Roman" w:cs="Times New Roman"/>
          <w:color w:val="222222"/>
          <w:lang w:val="en"/>
        </w:rPr>
        <w:t>This involves both a better understanding of rights and context as well as implementation practices.</w:t>
      </w:r>
    </w:p>
    <w:p w14:paraId="4E69F68E" w14:textId="77777777" w:rsidR="001B41D9" w:rsidRPr="00806F8E" w:rsidRDefault="001B41D9" w:rsidP="00F03C86">
      <w:pPr>
        <w:autoSpaceDE w:val="0"/>
        <w:autoSpaceDN w:val="0"/>
        <w:adjustRightInd w:val="0"/>
        <w:spacing w:line="360" w:lineRule="auto"/>
        <w:jc w:val="both"/>
        <w:rPr>
          <w:rStyle w:val="hps"/>
          <w:rFonts w:ascii="Times New Roman" w:hAnsi="Times New Roman" w:cs="Times New Roman"/>
          <w:color w:val="222222"/>
          <w:lang w:val="en"/>
        </w:rPr>
      </w:pPr>
    </w:p>
    <w:p w14:paraId="52247529" w14:textId="321B0470" w:rsidR="001B41D9" w:rsidRPr="00806F8E" w:rsidRDefault="001B41D9" w:rsidP="00F03C86">
      <w:pPr>
        <w:autoSpaceDE w:val="0"/>
        <w:autoSpaceDN w:val="0"/>
        <w:adjustRightInd w:val="0"/>
        <w:spacing w:line="360" w:lineRule="auto"/>
        <w:jc w:val="both"/>
        <w:rPr>
          <w:rStyle w:val="hps"/>
          <w:rFonts w:ascii="Times New Roman" w:hAnsi="Times New Roman" w:cs="Times New Roman"/>
          <w:color w:val="222222"/>
          <w:lang w:val="en"/>
        </w:rPr>
      </w:pPr>
      <w:r w:rsidRPr="00806F8E">
        <w:rPr>
          <w:rStyle w:val="normalchar"/>
          <w:rFonts w:ascii="Times New Roman" w:hAnsi="Times New Roman" w:cs="Times New Roman"/>
          <w:color w:val="000000"/>
        </w:rPr>
        <w:t xml:space="preserve">In </w:t>
      </w:r>
      <w:r w:rsidR="009423EF" w:rsidRPr="00806F8E">
        <w:rPr>
          <w:rStyle w:val="normalchar"/>
          <w:rFonts w:ascii="Times New Roman" w:hAnsi="Times New Roman" w:cs="Times New Roman"/>
          <w:color w:val="000000"/>
        </w:rPr>
        <w:t>contrast</w:t>
      </w:r>
      <w:r w:rsidRPr="00806F8E">
        <w:rPr>
          <w:rStyle w:val="normalchar"/>
          <w:rFonts w:ascii="Times New Roman" w:hAnsi="Times New Roman" w:cs="Times New Roman"/>
          <w:color w:val="000000"/>
        </w:rPr>
        <w:t>, Chadian civil society organizations</w:t>
      </w:r>
      <w:r w:rsidR="00E645C9">
        <w:rPr>
          <w:rStyle w:val="normalchar"/>
          <w:rFonts w:ascii="Times New Roman" w:hAnsi="Times New Roman" w:cs="Times New Roman"/>
          <w:color w:val="000000"/>
        </w:rPr>
        <w:t xml:space="preserve">, which reinforce helpful local </w:t>
      </w:r>
      <w:r w:rsidR="00E645C9" w:rsidRPr="00AA761D">
        <w:rPr>
          <w:rStyle w:val="normalchar"/>
          <w:rFonts w:ascii="Times New Roman" w:hAnsi="Times New Roman" w:cs="Times New Roman"/>
          <w:i/>
          <w:color w:val="000000"/>
        </w:rPr>
        <w:t>endogenous</w:t>
      </w:r>
      <w:r w:rsidR="00E645C9">
        <w:rPr>
          <w:rStyle w:val="normalchar"/>
          <w:rFonts w:ascii="Times New Roman" w:hAnsi="Times New Roman" w:cs="Times New Roman"/>
          <w:color w:val="000000"/>
        </w:rPr>
        <w:t>, community and cultural practices,</w:t>
      </w:r>
      <w:r w:rsidRPr="00806F8E">
        <w:rPr>
          <w:rStyle w:val="normalchar"/>
          <w:rFonts w:ascii="Times New Roman" w:hAnsi="Times New Roman" w:cs="Times New Roman"/>
          <w:color w:val="000000"/>
        </w:rPr>
        <w:t xml:space="preserve"> have been active, often more so than most political parties and governmental institutions</w:t>
      </w:r>
      <w:r w:rsidR="0017020D" w:rsidRPr="00806F8E">
        <w:rPr>
          <w:rStyle w:val="normalchar"/>
          <w:rFonts w:ascii="Times New Roman" w:hAnsi="Times New Roman" w:cs="Times New Roman"/>
          <w:color w:val="000000"/>
        </w:rPr>
        <w:t>.</w:t>
      </w:r>
      <w:r w:rsidRPr="00806F8E">
        <w:rPr>
          <w:rStyle w:val="normalchar"/>
          <w:rFonts w:ascii="Times New Roman" w:hAnsi="Times New Roman" w:cs="Times New Roman"/>
          <w:color w:val="000000"/>
        </w:rPr>
        <w:t xml:space="preserve"> </w:t>
      </w:r>
      <w:r w:rsidR="0017020D" w:rsidRPr="00806F8E">
        <w:rPr>
          <w:rStyle w:val="normalchar"/>
          <w:rFonts w:ascii="Times New Roman" w:hAnsi="Times New Roman" w:cs="Times New Roman"/>
          <w:color w:val="000000"/>
        </w:rPr>
        <w:t>Their</w:t>
      </w:r>
      <w:r w:rsidRPr="00806F8E">
        <w:rPr>
          <w:rStyle w:val="normalchar"/>
          <w:rFonts w:ascii="Times New Roman" w:hAnsi="Times New Roman" w:cs="Times New Roman"/>
          <w:color w:val="000000"/>
        </w:rPr>
        <w:t xml:space="preserve"> research, advocacy, training and other support activities have, for instance, contributed to raising awareness of issues such as child abuse and maltreatment, as well as the economic and sexual exploitation to which large numbers of children in the country are being subjected</w:t>
      </w:r>
      <w:r w:rsidRPr="00806F8E">
        <w:rPr>
          <w:rStyle w:val="apple-converted-space"/>
          <w:rFonts w:ascii="Times New Roman" w:hAnsi="Times New Roman" w:cs="Times New Roman"/>
          <w:color w:val="000000"/>
        </w:rPr>
        <w:t> </w:t>
      </w:r>
      <w:r w:rsidRPr="00806F8E">
        <w:rPr>
          <w:rStyle w:val="normalchar"/>
          <w:rFonts w:ascii="Times New Roman" w:hAnsi="Times New Roman" w:cs="Times New Roman"/>
          <w:color w:val="000000"/>
        </w:rPr>
        <w:t>(</w:t>
      </w:r>
      <w:r w:rsidRPr="00806F8E">
        <w:rPr>
          <w:rFonts w:ascii="Times New Roman" w:eastAsiaTheme="minorHAnsi" w:hAnsi="Times New Roman" w:cs="Times New Roman"/>
        </w:rPr>
        <w:t>République du Tchad 2004</w:t>
      </w:r>
      <w:r w:rsidR="0017020D" w:rsidRPr="00806F8E">
        <w:rPr>
          <w:rFonts w:ascii="Times New Roman" w:eastAsiaTheme="minorHAnsi" w:hAnsi="Times New Roman" w:cs="Times New Roman"/>
        </w:rPr>
        <w:t xml:space="preserve">; </w:t>
      </w:r>
      <w:r w:rsidR="0017020D" w:rsidRPr="00806F8E">
        <w:rPr>
          <w:rFonts w:ascii="Times New Roman" w:eastAsiaTheme="minorHAnsi" w:hAnsi="Times New Roman" w:cs="Times New Roman"/>
          <w:lang w:val="fr-FR"/>
        </w:rPr>
        <w:t>Fittouin, 2012</w:t>
      </w:r>
      <w:r w:rsidRPr="00806F8E">
        <w:rPr>
          <w:rStyle w:val="normalchar"/>
          <w:rFonts w:ascii="Times New Roman" w:hAnsi="Times New Roman" w:cs="Times New Roman"/>
          <w:color w:val="000000"/>
        </w:rPr>
        <w:t xml:space="preserve">). </w:t>
      </w:r>
      <w:r w:rsidR="0017020D" w:rsidRPr="00806F8E">
        <w:rPr>
          <w:rStyle w:val="hps"/>
          <w:rFonts w:ascii="Times New Roman" w:hAnsi="Times New Roman" w:cs="Times New Roman"/>
          <w:color w:val="222222"/>
          <w:lang w:val="en"/>
        </w:rPr>
        <w:t>In our</w:t>
      </w:r>
      <w:r w:rsidR="0070401B" w:rsidRPr="00806F8E">
        <w:rPr>
          <w:rStyle w:val="hps"/>
          <w:rFonts w:ascii="Times New Roman" w:hAnsi="Times New Roman" w:cs="Times New Roman"/>
          <w:color w:val="222222"/>
          <w:lang w:val="en"/>
        </w:rPr>
        <w:t xml:space="preserve"> </w:t>
      </w:r>
      <w:r w:rsidR="0017020D" w:rsidRPr="00806F8E">
        <w:rPr>
          <w:rStyle w:val="hps"/>
          <w:rFonts w:ascii="Times New Roman" w:hAnsi="Times New Roman" w:cs="Times New Roman"/>
          <w:color w:val="222222"/>
          <w:lang w:val="en"/>
        </w:rPr>
        <w:t>community</w:t>
      </w:r>
      <w:r w:rsidR="00367E2E" w:rsidRPr="00806F8E">
        <w:rPr>
          <w:rStyle w:val="hps"/>
          <w:rFonts w:ascii="Times New Roman" w:hAnsi="Times New Roman" w:cs="Times New Roman"/>
          <w:color w:val="222222"/>
          <w:lang w:val="en"/>
        </w:rPr>
        <w:t xml:space="preserve"> training program </w:t>
      </w:r>
      <w:r w:rsidR="0017020D" w:rsidRPr="00806F8E">
        <w:rPr>
          <w:rStyle w:val="hps"/>
          <w:rFonts w:ascii="Times New Roman" w:hAnsi="Times New Roman" w:cs="Times New Roman"/>
          <w:color w:val="222222"/>
          <w:lang w:val="en"/>
        </w:rPr>
        <w:t>we partnered with non-governmental actors to strengthen community actors role</w:t>
      </w:r>
      <w:r w:rsidR="0070401B" w:rsidRPr="00806F8E">
        <w:rPr>
          <w:rStyle w:val="hps"/>
          <w:rFonts w:ascii="Times New Roman" w:hAnsi="Times New Roman" w:cs="Times New Roman"/>
          <w:color w:val="222222"/>
          <w:lang w:val="en"/>
        </w:rPr>
        <w:t xml:space="preserve">. </w:t>
      </w:r>
      <w:r w:rsidR="00367E2E" w:rsidRPr="00806F8E">
        <w:rPr>
          <w:rStyle w:val="hps"/>
          <w:rFonts w:ascii="Times New Roman" w:hAnsi="Times New Roman" w:cs="Times New Roman"/>
          <w:color w:val="222222"/>
          <w:lang w:val="en"/>
        </w:rPr>
        <w:t>Below, we explain the approach and the setting for the intervention.</w:t>
      </w:r>
    </w:p>
    <w:p w14:paraId="5BAF7BFC" w14:textId="77777777" w:rsidR="00FE7EEA" w:rsidRPr="00806F8E" w:rsidRDefault="00FE7EEA" w:rsidP="00E021DD">
      <w:pPr>
        <w:widowControl w:val="0"/>
        <w:autoSpaceDE w:val="0"/>
        <w:autoSpaceDN w:val="0"/>
        <w:adjustRightInd w:val="0"/>
        <w:spacing w:line="360" w:lineRule="auto"/>
        <w:jc w:val="center"/>
        <w:rPr>
          <w:rStyle w:val="hps"/>
          <w:rFonts w:ascii="Times New Roman" w:hAnsi="Times New Roman" w:cs="Times New Roman"/>
          <w:color w:val="222222"/>
          <w:lang w:val="en"/>
        </w:rPr>
      </w:pPr>
    </w:p>
    <w:p w14:paraId="2F71F036" w14:textId="61965324" w:rsidR="00770C01" w:rsidRPr="006A2528" w:rsidRDefault="00561DF7" w:rsidP="006A2528">
      <w:pPr>
        <w:widowControl w:val="0"/>
        <w:autoSpaceDE w:val="0"/>
        <w:autoSpaceDN w:val="0"/>
        <w:adjustRightInd w:val="0"/>
        <w:spacing w:line="360" w:lineRule="auto"/>
        <w:jc w:val="center"/>
        <w:rPr>
          <w:rFonts w:ascii="Times New Roman" w:hAnsi="Times New Roman" w:cs="Times New Roman"/>
          <w:b/>
        </w:rPr>
      </w:pPr>
      <w:r w:rsidRPr="00806F8E">
        <w:rPr>
          <w:rStyle w:val="hps"/>
          <w:rFonts w:ascii="Times New Roman" w:hAnsi="Times New Roman" w:cs="Times New Roman"/>
          <w:b/>
          <w:color w:val="222222"/>
          <w:lang w:val="en"/>
        </w:rPr>
        <w:t>Approach and setting</w:t>
      </w:r>
    </w:p>
    <w:p w14:paraId="41190A9A" w14:textId="77777777" w:rsidR="00770C01" w:rsidRPr="00806F8E" w:rsidRDefault="00770C01" w:rsidP="0070401B">
      <w:pPr>
        <w:spacing w:line="360" w:lineRule="auto"/>
        <w:rPr>
          <w:rFonts w:ascii="Times New Roman" w:hAnsi="Times New Roman" w:cs="Times New Roman"/>
          <w:b/>
        </w:rPr>
      </w:pPr>
      <w:r w:rsidRPr="00806F8E">
        <w:rPr>
          <w:rFonts w:ascii="Times New Roman" w:hAnsi="Times New Roman" w:cs="Times New Roman"/>
          <w:b/>
        </w:rPr>
        <w:t xml:space="preserve">Approach </w:t>
      </w:r>
    </w:p>
    <w:p w14:paraId="78B89E9E" w14:textId="76E123B3" w:rsidR="00565C30" w:rsidRPr="00806F8E" w:rsidRDefault="0070401B" w:rsidP="0070401B">
      <w:pPr>
        <w:spacing w:line="360" w:lineRule="auto"/>
        <w:rPr>
          <w:rFonts w:ascii="Times New Roman" w:hAnsi="Times New Roman" w:cs="Times New Roman"/>
        </w:rPr>
      </w:pPr>
      <w:r w:rsidRPr="00806F8E">
        <w:rPr>
          <w:rFonts w:ascii="Times New Roman" w:hAnsi="Times New Roman" w:cs="Times New Roman"/>
        </w:rPr>
        <w:t xml:space="preserve">The </w:t>
      </w:r>
      <w:r w:rsidR="00367E2E" w:rsidRPr="00AA761D">
        <w:rPr>
          <w:rFonts w:ascii="Times New Roman" w:hAnsi="Times New Roman" w:cs="Times New Roman"/>
          <w:u w:color="00000A"/>
        </w:rPr>
        <w:t>community</w:t>
      </w:r>
      <w:r w:rsidR="00561DF7" w:rsidRPr="00AA761D">
        <w:rPr>
          <w:rFonts w:ascii="Times New Roman" w:hAnsi="Times New Roman" w:cs="Times New Roman"/>
          <w:u w:color="00000A"/>
        </w:rPr>
        <w:t xml:space="preserve"> </w:t>
      </w:r>
      <w:r w:rsidR="00D95C08" w:rsidRPr="00AA761D">
        <w:rPr>
          <w:rFonts w:ascii="Times New Roman" w:hAnsi="Times New Roman" w:cs="Times New Roman"/>
          <w:u w:color="00000A"/>
        </w:rPr>
        <w:t>education</w:t>
      </w:r>
      <w:r w:rsidR="0040245D">
        <w:rPr>
          <w:rFonts w:ascii="Times New Roman" w:hAnsi="Times New Roman" w:cs="Times New Roman"/>
          <w:u w:color="00000A"/>
        </w:rPr>
        <w:t xml:space="preserve"> and capacity building</w:t>
      </w:r>
      <w:r w:rsidRPr="00806F8E">
        <w:rPr>
          <w:rFonts w:ascii="Times New Roman" w:hAnsi="Times New Roman" w:cs="Times New Roman"/>
          <w:u w:color="00000A"/>
        </w:rPr>
        <w:t xml:space="preserve"> </w:t>
      </w:r>
      <w:r w:rsidR="00561DF7" w:rsidRPr="00806F8E">
        <w:rPr>
          <w:rFonts w:ascii="Times New Roman" w:hAnsi="Times New Roman" w:cs="Times New Roman"/>
          <w:u w:color="00000A"/>
        </w:rPr>
        <w:t xml:space="preserve">undertaken in Chad </w:t>
      </w:r>
      <w:r w:rsidRPr="00806F8E">
        <w:rPr>
          <w:rFonts w:ascii="Times New Roman" w:hAnsi="Times New Roman" w:cs="Times New Roman"/>
        </w:rPr>
        <w:t xml:space="preserve">is grounded in the UN Convention on the Rights of the Child, </w:t>
      </w:r>
      <w:r w:rsidR="00561DF7" w:rsidRPr="00806F8E">
        <w:rPr>
          <w:rFonts w:ascii="Times New Roman" w:hAnsi="Times New Roman" w:cs="Times New Roman"/>
        </w:rPr>
        <w:t>and draws from the</w:t>
      </w:r>
      <w:r w:rsidRPr="00806F8E">
        <w:rPr>
          <w:rFonts w:ascii="Times New Roman" w:hAnsi="Times New Roman" w:cs="Times New Roman"/>
        </w:rPr>
        <w:t xml:space="preserve"> </w:t>
      </w:r>
      <w:r w:rsidR="0040245D">
        <w:rPr>
          <w:rFonts w:ascii="Times New Roman" w:hAnsi="Times New Roman" w:cs="Times New Roman"/>
        </w:rPr>
        <w:t xml:space="preserve">child rights and development </w:t>
      </w:r>
      <w:r w:rsidR="0017020D" w:rsidRPr="00806F8E">
        <w:rPr>
          <w:rFonts w:ascii="Times New Roman" w:hAnsi="Times New Roman" w:cs="Times New Roman"/>
        </w:rPr>
        <w:t>expertise of</w:t>
      </w:r>
      <w:r w:rsidRPr="00806F8E">
        <w:rPr>
          <w:rFonts w:ascii="Times New Roman" w:hAnsi="Times New Roman" w:cs="Times New Roman"/>
        </w:rPr>
        <w:t xml:space="preserve"> </w:t>
      </w:r>
      <w:r w:rsidR="0017020D" w:rsidRPr="00806F8E">
        <w:rPr>
          <w:rFonts w:ascii="Times New Roman" w:hAnsi="Times New Roman" w:cs="Times New Roman"/>
        </w:rPr>
        <w:t>t</w:t>
      </w:r>
      <w:r w:rsidRPr="00806F8E">
        <w:rPr>
          <w:rFonts w:ascii="Times New Roman" w:hAnsi="Times New Roman" w:cs="Times New Roman"/>
        </w:rPr>
        <w:t xml:space="preserve">he International Institute for Child Rights and Development (IICRD) </w:t>
      </w:r>
      <w:r w:rsidR="0040245D">
        <w:rPr>
          <w:rFonts w:ascii="Times New Roman" w:hAnsi="Times New Roman" w:cs="Times New Roman"/>
        </w:rPr>
        <w:t xml:space="preserve">and the use of social cohesion, psychosocial support and community planning tools that integrates </w:t>
      </w:r>
      <w:r w:rsidR="00781984" w:rsidRPr="00806F8E">
        <w:rPr>
          <w:rFonts w:ascii="Times New Roman" w:hAnsi="Times New Roman" w:cs="Times New Roman"/>
        </w:rPr>
        <w:t>outcome mapping</w:t>
      </w:r>
      <w:r w:rsidR="001346E2" w:rsidRPr="00806F8E">
        <w:rPr>
          <w:rFonts w:ascii="Times New Roman" w:hAnsi="Times New Roman" w:cs="Times New Roman"/>
        </w:rPr>
        <w:t xml:space="preserve">. </w:t>
      </w:r>
      <w:r w:rsidR="0040245D">
        <w:rPr>
          <w:rFonts w:ascii="Times New Roman" w:hAnsi="Times New Roman" w:cs="Times New Roman"/>
        </w:rPr>
        <w:t xml:space="preserve">IICRD community planning capacity training </w:t>
      </w:r>
      <w:r w:rsidR="00781984" w:rsidRPr="00806F8E">
        <w:rPr>
          <w:rFonts w:ascii="Times New Roman" w:hAnsi="Times New Roman" w:cs="Times New Roman"/>
          <w:bCs/>
        </w:rPr>
        <w:t xml:space="preserve">reflective action to </w:t>
      </w:r>
      <w:r w:rsidR="00781984" w:rsidRPr="00806F8E">
        <w:rPr>
          <w:rFonts w:ascii="Times New Roman" w:hAnsi="Times New Roman" w:cs="Times New Roman"/>
          <w:bCs/>
          <w:lang w:val="en-CA"/>
        </w:rPr>
        <w:t>design, implement, monitor and evaluate programs and interventions to better support and protect the rights of children and promote social change</w:t>
      </w:r>
      <w:r w:rsidR="00477A1C" w:rsidRPr="00806F8E">
        <w:rPr>
          <w:rFonts w:ascii="Times New Roman" w:hAnsi="Times New Roman" w:cs="Times New Roman"/>
          <w:bCs/>
          <w:lang w:val="en-CA"/>
        </w:rPr>
        <w:t xml:space="preserve"> (</w:t>
      </w:r>
      <w:r w:rsidR="00E645C9">
        <w:rPr>
          <w:rFonts w:ascii="Times New Roman" w:hAnsi="Times New Roman" w:cs="Times New Roman"/>
          <w:bCs/>
          <w:lang w:val="en-CA"/>
        </w:rPr>
        <w:t xml:space="preserve">Earl, Carden, </w:t>
      </w:r>
      <w:r w:rsidR="00477A1C" w:rsidRPr="00AA761D">
        <w:rPr>
          <w:rFonts w:ascii="Times New Roman" w:hAnsi="Times New Roman" w:cs="Times New Roman"/>
          <w:bCs/>
          <w:lang w:val="en-CA"/>
        </w:rPr>
        <w:t xml:space="preserve">Smutylo, </w:t>
      </w:r>
      <w:r w:rsidR="00E645C9" w:rsidRPr="00AA761D">
        <w:rPr>
          <w:rFonts w:ascii="Times New Roman" w:hAnsi="Times New Roman" w:cs="Times New Roman"/>
          <w:bCs/>
          <w:lang w:val="en-CA"/>
        </w:rPr>
        <w:t>2001</w:t>
      </w:r>
      <w:r w:rsidR="00477A1C" w:rsidRPr="00AA761D">
        <w:rPr>
          <w:rFonts w:ascii="Times New Roman" w:hAnsi="Times New Roman" w:cs="Times New Roman"/>
          <w:bCs/>
          <w:lang w:val="en-CA"/>
        </w:rPr>
        <w:t>)</w:t>
      </w:r>
      <w:r w:rsidR="00781984" w:rsidRPr="00AA761D">
        <w:rPr>
          <w:rFonts w:ascii="Times New Roman" w:hAnsi="Times New Roman" w:cs="Times New Roman"/>
          <w:bCs/>
          <w:lang w:val="en-CA"/>
        </w:rPr>
        <w:t xml:space="preserve">. </w:t>
      </w:r>
      <w:r w:rsidR="00477A1C" w:rsidRPr="00AA761D">
        <w:rPr>
          <w:rFonts w:ascii="Times New Roman" w:hAnsi="Times New Roman" w:cs="Times New Roman"/>
          <w:bCs/>
          <w:lang w:val="en-CA"/>
        </w:rPr>
        <w:t>The aim is to enable change in behaviors, actions and relationships</w:t>
      </w:r>
      <w:r w:rsidR="00781984" w:rsidRPr="00AA761D">
        <w:rPr>
          <w:rFonts w:ascii="Times New Roman" w:hAnsi="Times New Roman" w:cs="Times New Roman"/>
          <w:bCs/>
          <w:lang w:val="en-CA"/>
        </w:rPr>
        <w:t xml:space="preserve"> </w:t>
      </w:r>
      <w:r w:rsidR="00477A1C" w:rsidRPr="00AA761D">
        <w:rPr>
          <w:rFonts w:ascii="Times New Roman" w:hAnsi="Times New Roman" w:cs="Times New Roman"/>
          <w:bCs/>
          <w:lang w:val="en-CA"/>
        </w:rPr>
        <w:t>of people, groups and organizations</w:t>
      </w:r>
      <w:r w:rsidR="00781984" w:rsidRPr="00CB4B93">
        <w:rPr>
          <w:rFonts w:ascii="Times New Roman" w:hAnsi="Times New Roman" w:cs="Times New Roman"/>
          <w:bCs/>
          <w:lang w:val="en-CA"/>
        </w:rPr>
        <w:t>. T</w:t>
      </w:r>
      <w:r w:rsidR="00781984" w:rsidRPr="00806F8E">
        <w:rPr>
          <w:rFonts w:ascii="Times New Roman" w:hAnsi="Times New Roman" w:cs="Times New Roman"/>
          <w:bCs/>
          <w:lang w:val="en-CA"/>
        </w:rPr>
        <w:t>he</w:t>
      </w:r>
      <w:r w:rsidRPr="00806F8E">
        <w:rPr>
          <w:rFonts w:ascii="Times New Roman" w:hAnsi="Times New Roman" w:cs="Times New Roman"/>
          <w:i/>
        </w:rPr>
        <w:t xml:space="preserve"> </w:t>
      </w:r>
      <w:r w:rsidRPr="00806F8E">
        <w:rPr>
          <w:rFonts w:ascii="Times New Roman" w:hAnsi="Times New Roman" w:cs="Times New Roman"/>
        </w:rPr>
        <w:t xml:space="preserve">training </w:t>
      </w:r>
      <w:r w:rsidR="0017020D" w:rsidRPr="00806F8E">
        <w:rPr>
          <w:rFonts w:ascii="Times New Roman" w:hAnsi="Times New Roman" w:cs="Times New Roman"/>
        </w:rPr>
        <w:t>has</w:t>
      </w:r>
      <w:r w:rsidRPr="00806F8E">
        <w:rPr>
          <w:rFonts w:ascii="Times New Roman" w:hAnsi="Times New Roman" w:cs="Times New Roman"/>
        </w:rPr>
        <w:t xml:space="preserve"> been applied </w:t>
      </w:r>
      <w:r w:rsidR="0017020D" w:rsidRPr="00806F8E">
        <w:rPr>
          <w:rFonts w:ascii="Times New Roman" w:hAnsi="Times New Roman" w:cs="Times New Roman"/>
        </w:rPr>
        <w:t xml:space="preserve">and adapted </w:t>
      </w:r>
      <w:r w:rsidRPr="00806F8E">
        <w:rPr>
          <w:rFonts w:ascii="Times New Roman" w:hAnsi="Times New Roman" w:cs="Times New Roman"/>
        </w:rPr>
        <w:t>in a diversity of settings</w:t>
      </w:r>
      <w:r w:rsidR="0017020D" w:rsidRPr="00806F8E">
        <w:rPr>
          <w:rFonts w:ascii="Times New Roman" w:hAnsi="Times New Roman" w:cs="Times New Roman"/>
        </w:rPr>
        <w:t xml:space="preserve"> and contexts</w:t>
      </w:r>
      <w:r w:rsidRPr="00806F8E">
        <w:rPr>
          <w:rFonts w:ascii="Times New Roman" w:hAnsi="Times New Roman" w:cs="Times New Roman"/>
        </w:rPr>
        <w:t xml:space="preserve">, including HIV/AIDS, natural disasters, violence and conflict as well </w:t>
      </w:r>
      <w:r w:rsidR="00565C30" w:rsidRPr="00806F8E">
        <w:rPr>
          <w:rFonts w:ascii="Times New Roman" w:hAnsi="Times New Roman" w:cs="Times New Roman"/>
        </w:rPr>
        <w:t>as in I</w:t>
      </w:r>
      <w:r w:rsidRPr="00806F8E">
        <w:rPr>
          <w:rFonts w:ascii="Times New Roman" w:hAnsi="Times New Roman" w:cs="Times New Roman"/>
        </w:rPr>
        <w:t xml:space="preserve">nformation Communication Technology (Cook, Heykoop, Anuntavoraskul, Vibulphol, 2014). The </w:t>
      </w:r>
      <w:r w:rsidR="0017020D" w:rsidRPr="00806F8E">
        <w:rPr>
          <w:rFonts w:ascii="Times New Roman" w:hAnsi="Times New Roman" w:cs="Times New Roman"/>
        </w:rPr>
        <w:t xml:space="preserve">training </w:t>
      </w:r>
      <w:r w:rsidRPr="00806F8E">
        <w:rPr>
          <w:rFonts w:ascii="Times New Roman" w:hAnsi="Times New Roman" w:cs="Times New Roman"/>
        </w:rPr>
        <w:t xml:space="preserve">has shown to assist in strengthening the child protection system by creating spaces within community </w:t>
      </w:r>
      <w:r w:rsidR="00722525" w:rsidRPr="00806F8E">
        <w:rPr>
          <w:rFonts w:ascii="Times New Roman" w:hAnsi="Times New Roman" w:cs="Times New Roman"/>
        </w:rPr>
        <w:t xml:space="preserve">to </w:t>
      </w:r>
      <w:r w:rsidRPr="00806F8E">
        <w:rPr>
          <w:rFonts w:ascii="Times New Roman" w:hAnsi="Times New Roman" w:cs="Times New Roman"/>
        </w:rPr>
        <w:t>critical</w:t>
      </w:r>
      <w:r w:rsidR="00722525" w:rsidRPr="00806F8E">
        <w:rPr>
          <w:rFonts w:ascii="Times New Roman" w:hAnsi="Times New Roman" w:cs="Times New Roman"/>
        </w:rPr>
        <w:t>ly</w:t>
      </w:r>
      <w:r w:rsidRPr="00806F8E">
        <w:rPr>
          <w:rFonts w:ascii="Times New Roman" w:hAnsi="Times New Roman" w:cs="Times New Roman"/>
        </w:rPr>
        <w:t xml:space="preserve"> reflect</w:t>
      </w:r>
      <w:r w:rsidR="00722525" w:rsidRPr="00806F8E">
        <w:rPr>
          <w:rFonts w:ascii="Times New Roman" w:hAnsi="Times New Roman" w:cs="Times New Roman"/>
        </w:rPr>
        <w:t xml:space="preserve">, </w:t>
      </w:r>
      <w:r w:rsidR="001346E2" w:rsidRPr="00806F8E">
        <w:rPr>
          <w:rFonts w:ascii="Times New Roman" w:hAnsi="Times New Roman" w:cs="Times New Roman"/>
        </w:rPr>
        <w:t xml:space="preserve">and </w:t>
      </w:r>
      <w:r w:rsidR="00722525" w:rsidRPr="00806F8E">
        <w:rPr>
          <w:rFonts w:ascii="Times New Roman" w:hAnsi="Times New Roman" w:cs="Times New Roman"/>
        </w:rPr>
        <w:t xml:space="preserve">develop relevant action plans </w:t>
      </w:r>
      <w:r w:rsidR="001346E2" w:rsidRPr="00806F8E">
        <w:rPr>
          <w:rFonts w:ascii="Times New Roman" w:hAnsi="Times New Roman" w:cs="Times New Roman"/>
        </w:rPr>
        <w:t xml:space="preserve">that they can then </w:t>
      </w:r>
      <w:r w:rsidR="00722525" w:rsidRPr="00806F8E">
        <w:rPr>
          <w:rFonts w:ascii="Times New Roman" w:hAnsi="Times New Roman" w:cs="Times New Roman"/>
        </w:rPr>
        <w:t>monitor to improve the child protection</w:t>
      </w:r>
      <w:r w:rsidR="0040245D">
        <w:rPr>
          <w:rFonts w:ascii="Times New Roman" w:hAnsi="Times New Roman" w:cs="Times New Roman"/>
        </w:rPr>
        <w:t xml:space="preserve">, education and municipal governance </w:t>
      </w:r>
      <w:r w:rsidR="00722525" w:rsidRPr="00806F8E">
        <w:rPr>
          <w:rFonts w:ascii="Times New Roman" w:hAnsi="Times New Roman" w:cs="Times New Roman"/>
        </w:rPr>
        <w:t>system</w:t>
      </w:r>
      <w:r w:rsidR="0040245D">
        <w:rPr>
          <w:rFonts w:ascii="Times New Roman" w:hAnsi="Times New Roman" w:cs="Times New Roman"/>
        </w:rPr>
        <w:t>s</w:t>
      </w:r>
      <w:r w:rsidR="00722525" w:rsidRPr="00806F8E">
        <w:rPr>
          <w:rFonts w:ascii="Times New Roman" w:hAnsi="Times New Roman" w:cs="Times New Roman"/>
        </w:rPr>
        <w:t>.</w:t>
      </w:r>
      <w:r w:rsidR="00781984" w:rsidRPr="00806F8E">
        <w:rPr>
          <w:rFonts w:ascii="Times New Roman" w:hAnsi="Times New Roman" w:cs="Times New Roman"/>
        </w:rPr>
        <w:t xml:space="preserve"> </w:t>
      </w:r>
    </w:p>
    <w:p w14:paraId="5DAA0A15" w14:textId="77777777" w:rsidR="00565C30" w:rsidRPr="00806F8E" w:rsidRDefault="00565C30" w:rsidP="0070401B">
      <w:pPr>
        <w:spacing w:line="360" w:lineRule="auto"/>
        <w:rPr>
          <w:rFonts w:ascii="Times New Roman" w:hAnsi="Times New Roman" w:cs="Times New Roman"/>
        </w:rPr>
      </w:pPr>
    </w:p>
    <w:p w14:paraId="5F51BD0A" w14:textId="59D16D22" w:rsidR="0070401B" w:rsidRPr="00806F8E" w:rsidRDefault="0070401B" w:rsidP="0070401B">
      <w:pPr>
        <w:spacing w:line="360" w:lineRule="auto"/>
        <w:rPr>
          <w:rFonts w:ascii="Times New Roman" w:hAnsi="Times New Roman" w:cs="Times New Roman"/>
        </w:rPr>
      </w:pPr>
      <w:r w:rsidRPr="00806F8E">
        <w:rPr>
          <w:rFonts w:ascii="Times New Roman" w:hAnsi="Times New Roman" w:cs="Times New Roman"/>
        </w:rPr>
        <w:t xml:space="preserve">The </w:t>
      </w:r>
      <w:r w:rsidR="00D95C08" w:rsidRPr="00806F8E">
        <w:rPr>
          <w:rFonts w:ascii="Times New Roman" w:hAnsi="Times New Roman" w:cs="Times New Roman"/>
        </w:rPr>
        <w:t xml:space="preserve">community education </w:t>
      </w:r>
      <w:r w:rsidRPr="00806F8E">
        <w:rPr>
          <w:rFonts w:ascii="Times New Roman" w:hAnsi="Times New Roman" w:cs="Times New Roman"/>
        </w:rPr>
        <w:t xml:space="preserve">process </w:t>
      </w:r>
      <w:r w:rsidRPr="00806F8E">
        <w:rPr>
          <w:rFonts w:ascii="Times New Roman" w:hAnsi="Times New Roman" w:cs="Times New Roman"/>
          <w:u w:color="00000A"/>
        </w:rPr>
        <w:t xml:space="preserve">consists of (1) </w:t>
      </w:r>
      <w:r w:rsidRPr="00806F8E">
        <w:rPr>
          <w:rFonts w:ascii="Times New Roman" w:hAnsi="Times New Roman" w:cs="Times New Roman"/>
        </w:rPr>
        <w:t xml:space="preserve">mapping </w:t>
      </w:r>
      <w:r w:rsidR="00D95C08" w:rsidRPr="00806F8E">
        <w:rPr>
          <w:rFonts w:ascii="Times New Roman" w:hAnsi="Times New Roman" w:cs="Times New Roman"/>
        </w:rPr>
        <w:t>to identify actors and assess</w:t>
      </w:r>
      <w:r w:rsidRPr="00806F8E">
        <w:rPr>
          <w:rFonts w:ascii="Times New Roman" w:hAnsi="Times New Roman" w:cs="Times New Roman"/>
        </w:rPr>
        <w:t xml:space="preserve"> child protection system at the community level</w:t>
      </w:r>
      <w:r w:rsidR="0040245D">
        <w:rPr>
          <w:rFonts w:ascii="Times New Roman" w:hAnsi="Times New Roman" w:cs="Times New Roman"/>
        </w:rPr>
        <w:t xml:space="preserve">, </w:t>
      </w:r>
      <w:r w:rsidRPr="00806F8E">
        <w:rPr>
          <w:rFonts w:ascii="Times New Roman" w:hAnsi="Times New Roman" w:cs="Times New Roman"/>
        </w:rPr>
        <w:t xml:space="preserve">(2) </w:t>
      </w:r>
      <w:r w:rsidR="004B7DA1" w:rsidRPr="00806F8E">
        <w:rPr>
          <w:rFonts w:ascii="Times New Roman" w:hAnsi="Times New Roman" w:cs="Times New Roman"/>
        </w:rPr>
        <w:t>training of key community</w:t>
      </w:r>
      <w:r w:rsidRPr="00806F8E">
        <w:rPr>
          <w:rFonts w:ascii="Times New Roman" w:hAnsi="Times New Roman" w:cs="Times New Roman"/>
        </w:rPr>
        <w:t xml:space="preserve"> actors </w:t>
      </w:r>
      <w:r w:rsidR="001346E2" w:rsidRPr="00806F8E">
        <w:rPr>
          <w:rFonts w:ascii="Times New Roman" w:hAnsi="Times New Roman" w:cs="Times New Roman"/>
        </w:rPr>
        <w:t xml:space="preserve">in </w:t>
      </w:r>
      <w:r w:rsidR="0040245D">
        <w:rPr>
          <w:rFonts w:ascii="Times New Roman" w:hAnsi="Times New Roman" w:cs="Times New Roman"/>
        </w:rPr>
        <w:t xml:space="preserve">child rights and well being, social cohesion and psychosocial support, and (3) </w:t>
      </w:r>
      <w:r w:rsidR="00025A7A">
        <w:rPr>
          <w:rFonts w:ascii="Times New Roman" w:hAnsi="Times New Roman" w:cs="Times New Roman"/>
        </w:rPr>
        <w:t xml:space="preserve">Engaging key community actors in the development of local social cohesion indicators and actions, and equipping them with the tools to </w:t>
      </w:r>
      <w:r w:rsidR="001346E2" w:rsidRPr="00806F8E">
        <w:rPr>
          <w:rFonts w:ascii="Times New Roman" w:hAnsi="Times New Roman" w:cs="Times New Roman"/>
        </w:rPr>
        <w:t>monitor</w:t>
      </w:r>
      <w:r w:rsidR="00025A7A">
        <w:rPr>
          <w:rFonts w:ascii="Times New Roman" w:hAnsi="Times New Roman" w:cs="Times New Roman"/>
        </w:rPr>
        <w:t xml:space="preserve"> their progress</w:t>
      </w:r>
      <w:r w:rsidRPr="00806F8E">
        <w:rPr>
          <w:rFonts w:ascii="Times New Roman" w:hAnsi="Times New Roman" w:cs="Times New Roman"/>
        </w:rPr>
        <w:t xml:space="preserve">. </w:t>
      </w:r>
      <w:r w:rsidR="00D1511A" w:rsidRPr="00806F8E">
        <w:rPr>
          <w:rFonts w:ascii="Times New Roman" w:hAnsi="Times New Roman" w:cs="Times New Roman"/>
        </w:rPr>
        <w:t xml:space="preserve">Underpinning this approach </w:t>
      </w:r>
      <w:r w:rsidR="004F1EEE" w:rsidRPr="00806F8E">
        <w:rPr>
          <w:rFonts w:ascii="Times New Roman" w:hAnsi="Times New Roman" w:cs="Times New Roman"/>
        </w:rPr>
        <w:t xml:space="preserve">is an understanding that training can enhance a person’s capabilities, in other words what people are effectively able to do and to be (Sen, 1993). And that </w:t>
      </w:r>
      <w:r w:rsidRPr="00806F8E">
        <w:rPr>
          <w:rFonts w:ascii="Times New Roman" w:hAnsi="Times New Roman" w:cs="Times New Roman"/>
        </w:rPr>
        <w:t>people learn best when t</w:t>
      </w:r>
      <w:r w:rsidR="004F1EEE" w:rsidRPr="00806F8E">
        <w:rPr>
          <w:rFonts w:ascii="Times New Roman" w:hAnsi="Times New Roman" w:cs="Times New Roman"/>
        </w:rPr>
        <w:t xml:space="preserve">he material is relevant to them, whereby </w:t>
      </w:r>
      <w:r w:rsidRPr="00806F8E">
        <w:rPr>
          <w:rFonts w:ascii="Times New Roman" w:hAnsi="Times New Roman" w:cs="Times New Roman"/>
        </w:rPr>
        <w:t>“[l]learning is the process whereby knowledge is created through the transformation of experience” (</w:t>
      </w:r>
      <w:r w:rsidR="004F1EEE" w:rsidRPr="00806F8E">
        <w:rPr>
          <w:rFonts w:ascii="Times New Roman" w:hAnsi="Times New Roman" w:cs="Times New Roman"/>
        </w:rPr>
        <w:t xml:space="preserve">Kolb, </w:t>
      </w:r>
      <w:r w:rsidRPr="00806F8E">
        <w:rPr>
          <w:rFonts w:ascii="Times New Roman" w:hAnsi="Times New Roman" w:cs="Times New Roman"/>
        </w:rPr>
        <w:t>38</w:t>
      </w:r>
      <w:r w:rsidR="00C728CD" w:rsidRPr="00806F8E">
        <w:rPr>
          <w:rFonts w:ascii="Times New Roman" w:hAnsi="Times New Roman" w:cs="Times New Roman"/>
        </w:rPr>
        <w:t xml:space="preserve">). </w:t>
      </w:r>
    </w:p>
    <w:p w14:paraId="5DCE1AAC" w14:textId="77777777" w:rsidR="0070401B" w:rsidRPr="00806F8E" w:rsidRDefault="0070401B" w:rsidP="00067E2E">
      <w:pPr>
        <w:widowControl w:val="0"/>
        <w:autoSpaceDE w:val="0"/>
        <w:autoSpaceDN w:val="0"/>
        <w:adjustRightInd w:val="0"/>
        <w:spacing w:line="360" w:lineRule="auto"/>
        <w:rPr>
          <w:rStyle w:val="apple-converted-space"/>
          <w:rFonts w:ascii="Times New Roman" w:hAnsi="Times New Roman" w:cs="Times New Roman"/>
          <w:color w:val="252525"/>
        </w:rPr>
      </w:pPr>
    </w:p>
    <w:p w14:paraId="6C866D8F" w14:textId="5F00647E" w:rsidR="00770C01" w:rsidRPr="006A2528" w:rsidRDefault="00770C01" w:rsidP="00067E2E">
      <w:pPr>
        <w:widowControl w:val="0"/>
        <w:autoSpaceDE w:val="0"/>
        <w:autoSpaceDN w:val="0"/>
        <w:adjustRightInd w:val="0"/>
        <w:spacing w:line="360" w:lineRule="auto"/>
        <w:rPr>
          <w:rStyle w:val="apple-converted-space"/>
          <w:rFonts w:ascii="Times New Roman" w:hAnsi="Times New Roman" w:cs="Times New Roman"/>
          <w:b/>
          <w:color w:val="252525"/>
        </w:rPr>
      </w:pPr>
      <w:r w:rsidRPr="00806F8E">
        <w:rPr>
          <w:rStyle w:val="apple-converted-space"/>
          <w:rFonts w:ascii="Times New Roman" w:hAnsi="Times New Roman" w:cs="Times New Roman"/>
          <w:b/>
          <w:color w:val="252525"/>
        </w:rPr>
        <w:t>Setting</w:t>
      </w:r>
    </w:p>
    <w:p w14:paraId="7C260174" w14:textId="11D291A3" w:rsidR="00770C01" w:rsidRPr="00806F8E" w:rsidRDefault="006978CC" w:rsidP="000A4A69">
      <w:pPr>
        <w:autoSpaceDE w:val="0"/>
        <w:autoSpaceDN w:val="0"/>
        <w:adjustRightInd w:val="0"/>
        <w:spacing w:line="360" w:lineRule="auto"/>
        <w:jc w:val="both"/>
        <w:rPr>
          <w:rFonts w:ascii="Times New Roman" w:hAnsi="Times New Roman" w:cs="Times New Roman"/>
          <w:color w:val="252525"/>
        </w:rPr>
      </w:pPr>
      <w:r w:rsidRPr="00806F8E">
        <w:rPr>
          <w:rStyle w:val="notranslate"/>
          <w:rFonts w:ascii="Times New Roman" w:eastAsiaTheme="majorEastAsia" w:hAnsi="Times New Roman" w:cs="Times New Roman"/>
          <w:color w:val="000000"/>
        </w:rPr>
        <w:t>Th</w:t>
      </w:r>
      <w:r w:rsidR="005025A6" w:rsidRPr="00806F8E">
        <w:rPr>
          <w:rStyle w:val="notranslate"/>
          <w:rFonts w:ascii="Times New Roman" w:eastAsiaTheme="majorEastAsia" w:hAnsi="Times New Roman" w:cs="Times New Roman"/>
          <w:color w:val="000000"/>
        </w:rPr>
        <w:t>e</w:t>
      </w:r>
      <w:r w:rsidRPr="00806F8E">
        <w:rPr>
          <w:rStyle w:val="notranslate"/>
          <w:rFonts w:ascii="Times New Roman" w:eastAsiaTheme="majorEastAsia" w:hAnsi="Times New Roman" w:cs="Times New Roman"/>
          <w:color w:val="000000"/>
        </w:rPr>
        <w:t xml:space="preserve"> </w:t>
      </w:r>
      <w:r w:rsidR="00770C01" w:rsidRPr="00806F8E">
        <w:rPr>
          <w:rStyle w:val="notranslate"/>
          <w:rFonts w:ascii="Times New Roman" w:eastAsiaTheme="majorEastAsia" w:hAnsi="Times New Roman" w:cs="Times New Roman"/>
          <w:color w:val="000000"/>
        </w:rPr>
        <w:t>intervention</w:t>
      </w:r>
      <w:r w:rsidR="005025A6" w:rsidRPr="00806F8E">
        <w:rPr>
          <w:rStyle w:val="notranslate"/>
          <w:rFonts w:ascii="Times New Roman" w:eastAsiaTheme="majorEastAsia" w:hAnsi="Times New Roman" w:cs="Times New Roman"/>
          <w:color w:val="000000"/>
        </w:rPr>
        <w:t xml:space="preserve"> </w:t>
      </w:r>
      <w:r w:rsidR="00770C01" w:rsidRPr="00806F8E">
        <w:rPr>
          <w:rStyle w:val="notranslate"/>
          <w:rFonts w:ascii="Times New Roman" w:eastAsiaTheme="majorEastAsia" w:hAnsi="Times New Roman" w:cs="Times New Roman"/>
          <w:color w:val="000000"/>
        </w:rPr>
        <w:t>unfolded</w:t>
      </w:r>
      <w:r w:rsidRPr="00806F8E">
        <w:rPr>
          <w:rStyle w:val="notranslate"/>
          <w:rFonts w:ascii="Times New Roman" w:eastAsiaTheme="majorEastAsia" w:hAnsi="Times New Roman" w:cs="Times New Roman"/>
          <w:color w:val="000000"/>
        </w:rPr>
        <w:t xml:space="preserve"> in </w:t>
      </w:r>
      <w:r w:rsidRPr="00806F8E">
        <w:rPr>
          <w:rFonts w:ascii="Times New Roman" w:hAnsi="Times New Roman" w:cs="Times New Roman"/>
          <w:bCs/>
          <w:color w:val="252525"/>
          <w:lang w:val="fr-FR"/>
        </w:rPr>
        <w:t>Mandoul</w:t>
      </w:r>
      <w:r w:rsidRPr="00806F8E">
        <w:rPr>
          <w:rStyle w:val="apple-converted-space"/>
          <w:rFonts w:ascii="Times New Roman" w:eastAsiaTheme="majorEastAsia" w:hAnsi="Times New Roman" w:cs="Times New Roman"/>
          <w:color w:val="252525"/>
          <w:lang w:val="fr-FR"/>
        </w:rPr>
        <w:t xml:space="preserve">, </w:t>
      </w:r>
      <w:r w:rsidR="00502B15">
        <w:rPr>
          <w:rStyle w:val="apple-converted-space"/>
          <w:rFonts w:ascii="Times New Roman" w:eastAsiaTheme="majorEastAsia" w:hAnsi="Times New Roman" w:cs="Times New Roman"/>
          <w:color w:val="252525"/>
          <w:lang w:val="fr-FR"/>
        </w:rPr>
        <w:t xml:space="preserve">Koumra region, </w:t>
      </w:r>
      <w:r w:rsidRPr="00806F8E">
        <w:rPr>
          <w:rFonts w:ascii="Times New Roman" w:hAnsi="Times New Roman" w:cs="Times New Roman"/>
          <w:color w:val="252525"/>
          <w:lang w:val="fr-FR"/>
        </w:rPr>
        <w:t>one of Chad’s 23</w:t>
      </w:r>
      <w:r w:rsidRPr="00806F8E">
        <w:rPr>
          <w:rStyle w:val="apple-converted-space"/>
          <w:rFonts w:ascii="Times New Roman" w:eastAsiaTheme="majorEastAsia" w:hAnsi="Times New Roman" w:cs="Times New Roman"/>
          <w:color w:val="252525"/>
          <w:lang w:val="fr-FR"/>
        </w:rPr>
        <w:t> r</w:t>
      </w:r>
      <w:r w:rsidRPr="00806F8E">
        <w:rPr>
          <w:rFonts w:ascii="Times New Roman" w:eastAsiaTheme="majorEastAsia" w:hAnsi="Times New Roman" w:cs="Times New Roman"/>
          <w:color w:val="252525"/>
          <w:lang w:val="fr-FR"/>
        </w:rPr>
        <w:t>egions</w:t>
      </w:r>
      <w:r w:rsidR="00770C01" w:rsidRPr="00806F8E">
        <w:rPr>
          <w:rFonts w:ascii="Times New Roman" w:eastAsiaTheme="majorEastAsia" w:hAnsi="Times New Roman" w:cs="Times New Roman"/>
          <w:color w:val="252525"/>
          <w:lang w:val="fr-FR"/>
        </w:rPr>
        <w:t xml:space="preserve"> </w:t>
      </w:r>
      <w:r w:rsidR="00770C01" w:rsidRPr="00806F8E">
        <w:rPr>
          <w:rFonts w:ascii="Times New Roman" w:eastAsiaTheme="minorHAnsi" w:hAnsi="Times New Roman" w:cs="Times New Roman"/>
          <w:lang w:val="fr-FR"/>
        </w:rPr>
        <w:t>l</w:t>
      </w:r>
      <w:r w:rsidR="00770C01" w:rsidRPr="00806F8E">
        <w:rPr>
          <w:rFonts w:ascii="Times New Roman" w:hAnsi="Times New Roman" w:cs="Times New Roman"/>
          <w:color w:val="252525"/>
        </w:rPr>
        <w:t>ocated in the south of the country</w:t>
      </w:r>
      <w:r w:rsidRPr="00806F8E">
        <w:rPr>
          <w:rFonts w:ascii="Times New Roman" w:hAnsi="Times New Roman" w:cs="Times New Roman"/>
          <w:color w:val="252525"/>
        </w:rPr>
        <w:t xml:space="preserve">. </w:t>
      </w:r>
      <w:r w:rsidR="00FD368A" w:rsidRPr="00806F8E">
        <w:rPr>
          <w:rFonts w:ascii="Times New Roman" w:hAnsi="Times New Roman" w:cs="Times New Roman"/>
          <w:color w:val="262626"/>
        </w:rPr>
        <w:t xml:space="preserve">The region </w:t>
      </w:r>
      <w:r w:rsidR="005025A6" w:rsidRPr="00806F8E">
        <w:rPr>
          <w:rFonts w:ascii="Times New Roman" w:hAnsi="Times New Roman" w:cs="Times New Roman"/>
          <w:color w:val="262626"/>
        </w:rPr>
        <w:t xml:space="preserve">for implementing the </w:t>
      </w:r>
      <w:r w:rsidR="00770C01" w:rsidRPr="00806F8E">
        <w:rPr>
          <w:rFonts w:ascii="Times New Roman" w:hAnsi="Times New Roman" w:cs="Times New Roman"/>
          <w:color w:val="262626"/>
        </w:rPr>
        <w:t>training programme</w:t>
      </w:r>
      <w:r w:rsidR="005025A6" w:rsidRPr="00806F8E">
        <w:rPr>
          <w:rFonts w:ascii="Times New Roman" w:hAnsi="Times New Roman" w:cs="Times New Roman"/>
          <w:color w:val="262626"/>
        </w:rPr>
        <w:t xml:space="preserve"> </w:t>
      </w:r>
      <w:r w:rsidR="00FD368A" w:rsidRPr="00806F8E">
        <w:rPr>
          <w:rFonts w:ascii="Times New Roman" w:hAnsi="Times New Roman" w:cs="Times New Roman"/>
          <w:color w:val="262626"/>
        </w:rPr>
        <w:t>was selected t</w:t>
      </w:r>
      <w:r w:rsidR="00F661AD" w:rsidRPr="00806F8E">
        <w:rPr>
          <w:rFonts w:ascii="Times New Roman" w:hAnsi="Times New Roman" w:cs="Times New Roman"/>
          <w:color w:val="262626"/>
        </w:rPr>
        <w:t xml:space="preserve">hrough a consultative process with UNICEF, partners, NGOs, government and others. </w:t>
      </w:r>
      <w:r w:rsidR="005025A6" w:rsidRPr="00806F8E">
        <w:rPr>
          <w:rFonts w:ascii="Times New Roman" w:hAnsi="Times New Roman" w:cs="Times New Roman"/>
          <w:color w:val="262626"/>
        </w:rPr>
        <w:t>The</w:t>
      </w:r>
      <w:r w:rsidR="00F661AD" w:rsidRPr="00806F8E">
        <w:rPr>
          <w:rFonts w:ascii="Times New Roman" w:hAnsi="Times New Roman" w:cs="Times New Roman"/>
          <w:color w:val="262626"/>
        </w:rPr>
        <w:t xml:space="preserve"> </w:t>
      </w:r>
      <w:r w:rsidR="00770C01" w:rsidRPr="00806F8E">
        <w:rPr>
          <w:rFonts w:ascii="Times New Roman" w:hAnsi="Times New Roman" w:cs="Times New Roman"/>
          <w:color w:val="262626"/>
        </w:rPr>
        <w:t>region</w:t>
      </w:r>
      <w:r w:rsidR="00F661AD" w:rsidRPr="00806F8E">
        <w:rPr>
          <w:rFonts w:ascii="Times New Roman" w:hAnsi="Times New Roman" w:cs="Times New Roman"/>
          <w:color w:val="262626"/>
        </w:rPr>
        <w:t xml:space="preserve"> </w:t>
      </w:r>
      <w:r w:rsidR="005025A6" w:rsidRPr="00806F8E">
        <w:rPr>
          <w:rFonts w:ascii="Times New Roman" w:hAnsi="Times New Roman" w:cs="Times New Roman"/>
          <w:color w:val="262626"/>
        </w:rPr>
        <w:t>was</w:t>
      </w:r>
      <w:r w:rsidR="00F661AD" w:rsidRPr="00806F8E">
        <w:rPr>
          <w:rFonts w:ascii="Times New Roman" w:hAnsi="Times New Roman" w:cs="Times New Roman"/>
          <w:color w:val="262626"/>
        </w:rPr>
        <w:t xml:space="preserve"> deemed to be </w:t>
      </w:r>
      <w:r w:rsidR="00D62A89" w:rsidRPr="00806F8E">
        <w:rPr>
          <w:rFonts w:ascii="Times New Roman" w:hAnsi="Times New Roman" w:cs="Times New Roman"/>
          <w:color w:val="262626"/>
        </w:rPr>
        <w:t xml:space="preserve">somewhat </w:t>
      </w:r>
      <w:r w:rsidR="00F661AD" w:rsidRPr="00806F8E">
        <w:rPr>
          <w:rFonts w:ascii="Times New Roman" w:hAnsi="Times New Roman" w:cs="Times New Roman"/>
          <w:color w:val="262626"/>
        </w:rPr>
        <w:t xml:space="preserve">typical of </w:t>
      </w:r>
      <w:r w:rsidR="005025A6" w:rsidRPr="00806F8E">
        <w:rPr>
          <w:rFonts w:ascii="Times New Roman" w:hAnsi="Times New Roman" w:cs="Times New Roman"/>
          <w:color w:val="262626"/>
        </w:rPr>
        <w:t>the</w:t>
      </w:r>
      <w:r w:rsidR="00F661AD" w:rsidRPr="00806F8E">
        <w:rPr>
          <w:rFonts w:ascii="Times New Roman" w:hAnsi="Times New Roman" w:cs="Times New Roman"/>
          <w:color w:val="262626"/>
        </w:rPr>
        <w:t xml:space="preserve"> country, having been affected by displacement, reflective </w:t>
      </w:r>
      <w:r w:rsidR="005025A6" w:rsidRPr="00806F8E">
        <w:rPr>
          <w:rFonts w:ascii="Times New Roman" w:hAnsi="Times New Roman" w:cs="Times New Roman"/>
          <w:color w:val="262626"/>
        </w:rPr>
        <w:t xml:space="preserve">of </w:t>
      </w:r>
      <w:r w:rsidR="00F661AD" w:rsidRPr="00806F8E">
        <w:rPr>
          <w:rFonts w:ascii="Times New Roman" w:hAnsi="Times New Roman" w:cs="Times New Roman"/>
          <w:color w:val="262626"/>
        </w:rPr>
        <w:t>its diversity, and having community-based child protection mechanisms in place to some extent</w:t>
      </w:r>
      <w:r w:rsidR="00D62A89" w:rsidRPr="00806F8E">
        <w:rPr>
          <w:rFonts w:ascii="Times New Roman" w:hAnsi="Times New Roman" w:cs="Times New Roman"/>
          <w:color w:val="262626"/>
        </w:rPr>
        <w:t xml:space="preserve">, although </w:t>
      </w:r>
      <w:r w:rsidR="00FD368A" w:rsidRPr="00806F8E">
        <w:rPr>
          <w:rFonts w:ascii="Times New Roman" w:hAnsi="Times New Roman" w:cs="Times New Roman"/>
          <w:color w:val="252525"/>
        </w:rPr>
        <w:t xml:space="preserve">reputed to be one of the Chadian regions with the highest incidents of violations of children rights, as well as one of the poorest. </w:t>
      </w:r>
    </w:p>
    <w:p w14:paraId="5912BEBE" w14:textId="77777777" w:rsidR="00770C01" w:rsidRPr="00806F8E" w:rsidRDefault="00770C01" w:rsidP="000A4A69">
      <w:pPr>
        <w:autoSpaceDE w:val="0"/>
        <w:autoSpaceDN w:val="0"/>
        <w:adjustRightInd w:val="0"/>
        <w:spacing w:line="360" w:lineRule="auto"/>
        <w:jc w:val="both"/>
        <w:rPr>
          <w:rFonts w:ascii="Times New Roman" w:hAnsi="Times New Roman" w:cs="Times New Roman"/>
          <w:color w:val="252525"/>
        </w:rPr>
      </w:pPr>
    </w:p>
    <w:p w14:paraId="3F2C65C0" w14:textId="588FD625" w:rsidR="003517F3" w:rsidRPr="00806F8E" w:rsidRDefault="00D62A89" w:rsidP="000A4A69">
      <w:pPr>
        <w:autoSpaceDE w:val="0"/>
        <w:autoSpaceDN w:val="0"/>
        <w:adjustRightInd w:val="0"/>
        <w:spacing w:line="360" w:lineRule="auto"/>
        <w:jc w:val="both"/>
        <w:rPr>
          <w:rFonts w:ascii="Times New Roman" w:hAnsi="Times New Roman" w:cs="Times New Roman"/>
        </w:rPr>
      </w:pPr>
      <w:r w:rsidRPr="00806F8E">
        <w:rPr>
          <w:rFonts w:ascii="Times New Roman" w:hAnsi="Times New Roman" w:cs="Times New Roman"/>
          <w:color w:val="262626"/>
        </w:rPr>
        <w:t>Southern</w:t>
      </w:r>
      <w:r w:rsidR="00FD368A" w:rsidRPr="00806F8E">
        <w:rPr>
          <w:rFonts w:ascii="Times New Roman" w:hAnsi="Times New Roman" w:cs="Times New Roman"/>
          <w:color w:val="262626"/>
        </w:rPr>
        <w:t xml:space="preserve"> </w:t>
      </w:r>
      <w:r w:rsidR="003517F3" w:rsidRPr="00806F8E">
        <w:rPr>
          <w:rFonts w:ascii="Times New Roman" w:hAnsi="Times New Roman" w:cs="Times New Roman"/>
        </w:rPr>
        <w:t xml:space="preserve">Chad </w:t>
      </w:r>
      <w:r w:rsidR="00502B15">
        <w:rPr>
          <w:rFonts w:ascii="Times New Roman" w:hAnsi="Times New Roman" w:cs="Times New Roman"/>
        </w:rPr>
        <w:t>has received large populations of</w:t>
      </w:r>
      <w:r w:rsidR="00502B15" w:rsidRPr="00806F8E">
        <w:rPr>
          <w:rFonts w:ascii="Times New Roman" w:hAnsi="Times New Roman" w:cs="Times New Roman"/>
        </w:rPr>
        <w:t xml:space="preserve"> people evacuated from Central African Republic </w:t>
      </w:r>
      <w:r w:rsidR="00502B15">
        <w:rPr>
          <w:rFonts w:ascii="Times New Roman" w:hAnsi="Times New Roman" w:cs="Times New Roman"/>
        </w:rPr>
        <w:t>(</w:t>
      </w:r>
      <w:r w:rsidR="00502B15" w:rsidRPr="00806F8E">
        <w:rPr>
          <w:rFonts w:ascii="Times New Roman" w:hAnsi="Times New Roman" w:cs="Times New Roman"/>
        </w:rPr>
        <w:t>CAR</w:t>
      </w:r>
      <w:r w:rsidR="00502B15">
        <w:rPr>
          <w:rFonts w:ascii="Times New Roman" w:hAnsi="Times New Roman" w:cs="Times New Roman"/>
        </w:rPr>
        <w:t>)</w:t>
      </w:r>
      <w:r w:rsidR="00502B15" w:rsidRPr="00806F8E">
        <w:rPr>
          <w:rFonts w:ascii="Times New Roman" w:hAnsi="Times New Roman" w:cs="Times New Roman"/>
        </w:rPr>
        <w:t xml:space="preserve"> </w:t>
      </w:r>
      <w:r w:rsidR="003517F3" w:rsidRPr="00806F8E">
        <w:rPr>
          <w:rFonts w:ascii="Times New Roman" w:hAnsi="Times New Roman" w:cs="Times New Roman"/>
        </w:rPr>
        <w:t>as a result of fighting and displacement</w:t>
      </w:r>
      <w:r w:rsidR="00502B15">
        <w:rPr>
          <w:rFonts w:ascii="Times New Roman" w:hAnsi="Times New Roman" w:cs="Times New Roman"/>
        </w:rPr>
        <w:t>.</w:t>
      </w:r>
      <w:r w:rsidR="003517F3" w:rsidRPr="00806F8E">
        <w:rPr>
          <w:rFonts w:ascii="Times New Roman" w:hAnsi="Times New Roman" w:cs="Times New Roman"/>
        </w:rPr>
        <w:t xml:space="preserve"> </w:t>
      </w:r>
      <w:r w:rsidRPr="00806F8E">
        <w:rPr>
          <w:rFonts w:ascii="Times New Roman" w:hAnsi="Times New Roman" w:cs="Times New Roman"/>
        </w:rPr>
        <w:t xml:space="preserve"> Some </w:t>
      </w:r>
      <w:r w:rsidR="00502B15">
        <w:rPr>
          <w:rFonts w:ascii="Times New Roman" w:hAnsi="Times New Roman" w:cs="Times New Roman"/>
        </w:rPr>
        <w:t xml:space="preserve">of these displaced populations </w:t>
      </w:r>
      <w:r w:rsidRPr="00806F8E">
        <w:rPr>
          <w:rFonts w:ascii="Times New Roman" w:hAnsi="Times New Roman" w:cs="Times New Roman"/>
        </w:rPr>
        <w:t>are</w:t>
      </w:r>
      <w:r w:rsidR="000A4A69" w:rsidRPr="00806F8E">
        <w:rPr>
          <w:rFonts w:ascii="Times New Roman" w:hAnsi="Times New Roman" w:cs="Times New Roman"/>
        </w:rPr>
        <w:t xml:space="preserve"> from CAR and others are</w:t>
      </w:r>
      <w:r w:rsidR="003517F3" w:rsidRPr="00806F8E">
        <w:rPr>
          <w:rFonts w:ascii="Times New Roman" w:hAnsi="Times New Roman" w:cs="Times New Roman"/>
        </w:rPr>
        <w:t xml:space="preserve"> returning Chadian nationals </w:t>
      </w:r>
      <w:r w:rsidR="00287764" w:rsidRPr="00806F8E">
        <w:rPr>
          <w:rFonts w:ascii="Times New Roman" w:hAnsi="Times New Roman" w:cs="Times New Roman"/>
        </w:rPr>
        <w:t xml:space="preserve">who </w:t>
      </w:r>
      <w:r w:rsidR="003517F3" w:rsidRPr="00806F8E">
        <w:rPr>
          <w:rFonts w:ascii="Times New Roman" w:hAnsi="Times New Roman" w:cs="Times New Roman"/>
        </w:rPr>
        <w:t xml:space="preserve">have never lived in Chad but instead have parents or grandparents with Chadian origins therefore, placing them in the vulnerable situation of not knowing where to go as their place of family origin is largely unknown to them. </w:t>
      </w:r>
      <w:r w:rsidR="000A4A69" w:rsidRPr="00806F8E">
        <w:rPr>
          <w:rFonts w:ascii="Times New Roman" w:hAnsi="Times New Roman" w:cs="Times New Roman"/>
          <w:color w:val="252525"/>
        </w:rPr>
        <w:t xml:space="preserve">The </w:t>
      </w:r>
      <w:r w:rsidR="003517F3" w:rsidRPr="00806F8E">
        <w:rPr>
          <w:rFonts w:ascii="Times New Roman" w:hAnsi="Times New Roman" w:cs="Times New Roman"/>
        </w:rPr>
        <w:t>new arrivals from CAR have been transported to refugee camps, their homes, or transit sites. One of the government-run transit sites is located near the main town of Sa</w:t>
      </w:r>
      <w:r w:rsidR="00144B72" w:rsidRPr="00806F8E">
        <w:rPr>
          <w:rFonts w:ascii="Times New Roman" w:hAnsi="Times New Roman" w:cs="Times New Roman"/>
        </w:rPr>
        <w:t>rh, in the Moyen-Chari region</w:t>
      </w:r>
      <w:r w:rsidR="000A61C5" w:rsidRPr="00806F8E">
        <w:rPr>
          <w:rFonts w:ascii="Times New Roman" w:hAnsi="Times New Roman" w:cs="Times New Roman"/>
        </w:rPr>
        <w:t xml:space="preserve"> where an</w:t>
      </w:r>
      <w:r w:rsidR="003517F3" w:rsidRPr="00806F8E">
        <w:rPr>
          <w:rFonts w:ascii="Times New Roman" w:hAnsi="Times New Roman" w:cs="Times New Roman"/>
        </w:rPr>
        <w:t xml:space="preserve"> estimated </w:t>
      </w:r>
      <w:r w:rsidR="00BD2FBE" w:rsidRPr="00806F8E">
        <w:rPr>
          <w:rFonts w:ascii="Times New Roman" w:hAnsi="Times New Roman" w:cs="Times New Roman"/>
        </w:rPr>
        <w:t>15,000</w:t>
      </w:r>
      <w:r w:rsidR="003517F3" w:rsidRPr="00806F8E">
        <w:rPr>
          <w:rFonts w:ascii="Times New Roman" w:hAnsi="Times New Roman" w:cs="Times New Roman"/>
        </w:rPr>
        <w:t xml:space="preserve"> persons</w:t>
      </w:r>
      <w:r w:rsidR="000A61C5" w:rsidRPr="00806F8E">
        <w:rPr>
          <w:rFonts w:ascii="Times New Roman" w:hAnsi="Times New Roman" w:cs="Times New Roman"/>
        </w:rPr>
        <w:t xml:space="preserve"> lived in early 2014</w:t>
      </w:r>
      <w:r w:rsidR="00BD2FBE" w:rsidRPr="00806F8E">
        <w:rPr>
          <w:rFonts w:ascii="Times New Roman" w:hAnsi="Times New Roman" w:cs="Times New Roman"/>
        </w:rPr>
        <w:t>.</w:t>
      </w:r>
    </w:p>
    <w:p w14:paraId="254851B7" w14:textId="77777777" w:rsidR="000B6B14" w:rsidRPr="00806F8E" w:rsidRDefault="000B6B14" w:rsidP="00565C30">
      <w:pPr>
        <w:tabs>
          <w:tab w:val="left" w:pos="3655"/>
        </w:tabs>
        <w:spacing w:line="360" w:lineRule="auto"/>
        <w:rPr>
          <w:rFonts w:ascii="Times New Roman" w:hAnsi="Times New Roman" w:cs="Times New Roman"/>
        </w:rPr>
      </w:pPr>
    </w:p>
    <w:p w14:paraId="6273A096" w14:textId="21172D2C" w:rsidR="00AF414A" w:rsidRPr="00806F8E" w:rsidRDefault="00287764" w:rsidP="00AF414A">
      <w:pPr>
        <w:spacing w:line="360" w:lineRule="auto"/>
        <w:jc w:val="both"/>
        <w:rPr>
          <w:rStyle w:val="hps"/>
          <w:rFonts w:ascii="Times New Roman" w:hAnsi="Times New Roman" w:cs="Times New Roman"/>
          <w:color w:val="222222"/>
          <w:lang w:val="en"/>
        </w:rPr>
      </w:pPr>
      <w:r w:rsidRPr="00806F8E">
        <w:rPr>
          <w:rFonts w:ascii="Times New Roman" w:hAnsi="Times New Roman" w:cs="Times New Roman"/>
        </w:rPr>
        <w:t>In</w:t>
      </w:r>
      <w:r w:rsidR="00AF414A" w:rsidRPr="00806F8E">
        <w:rPr>
          <w:rFonts w:ascii="Times New Roman" w:hAnsi="Times New Roman" w:cs="Times New Roman"/>
        </w:rPr>
        <w:t xml:space="preserve"> the mapping phase, </w:t>
      </w:r>
      <w:r w:rsidR="00AF414A" w:rsidRPr="00806F8E">
        <w:rPr>
          <w:rFonts w:ascii="Times New Roman" w:hAnsi="Times New Roman" w:cs="Times New Roman"/>
          <w:color w:val="262626"/>
        </w:rPr>
        <w:t xml:space="preserve">the communities involved were Koumra (Mandoul) and Maro, Maingama Returnee Camp, and Belom Refugee Camp (Moyen Chari Region). </w:t>
      </w:r>
      <w:r w:rsidR="002D7F8F" w:rsidRPr="00806F8E">
        <w:rPr>
          <w:rFonts w:ascii="Times New Roman" w:hAnsi="Times New Roman" w:cs="Times New Roman"/>
          <w:color w:val="262626"/>
        </w:rPr>
        <w:t xml:space="preserve">The training program and community implementation in </w:t>
      </w:r>
      <w:r w:rsidR="004B7DA1" w:rsidRPr="00806F8E">
        <w:rPr>
          <w:rFonts w:ascii="Times New Roman" w:hAnsi="Times New Roman" w:cs="Times New Roman"/>
          <w:color w:val="262626"/>
        </w:rPr>
        <w:t>the next phase</w:t>
      </w:r>
      <w:r w:rsidR="00AF414A" w:rsidRPr="00806F8E">
        <w:rPr>
          <w:rFonts w:ascii="Times New Roman" w:hAnsi="Times New Roman" w:cs="Times New Roman"/>
          <w:color w:val="262626"/>
        </w:rPr>
        <w:t xml:space="preserve"> </w:t>
      </w:r>
      <w:r w:rsidR="002D7F8F" w:rsidRPr="00806F8E">
        <w:rPr>
          <w:rFonts w:ascii="Times New Roman" w:hAnsi="Times New Roman" w:cs="Times New Roman"/>
          <w:color w:val="262626"/>
        </w:rPr>
        <w:t xml:space="preserve">was coordinated by </w:t>
      </w:r>
      <w:r w:rsidR="002D7F8F" w:rsidRPr="00806F8E">
        <w:rPr>
          <w:rStyle w:val="hps"/>
          <w:rFonts w:ascii="Times New Roman" w:hAnsi="Times New Roman" w:cs="Times New Roman"/>
          <w:color w:val="222222"/>
        </w:rPr>
        <w:t>Enfant ARED (</w:t>
      </w:r>
      <w:r w:rsidR="002D7F8F" w:rsidRPr="00806F8E">
        <w:rPr>
          <w:rStyle w:val="hps"/>
          <w:rFonts w:ascii="Times New Roman" w:hAnsi="Times New Roman" w:cs="Times New Roman"/>
          <w:i/>
          <w:color w:val="222222"/>
        </w:rPr>
        <w:t>Association pour la Récupération et l’Encadrement des Enfants en Détresse</w:t>
      </w:r>
      <w:r w:rsidR="002D7F8F" w:rsidRPr="00806F8E">
        <w:rPr>
          <w:rStyle w:val="hps"/>
          <w:rFonts w:ascii="Times New Roman" w:hAnsi="Times New Roman" w:cs="Times New Roman"/>
          <w:color w:val="222222"/>
        </w:rPr>
        <w:t>)</w:t>
      </w:r>
      <w:r w:rsidR="00407285" w:rsidRPr="00806F8E">
        <w:rPr>
          <w:rStyle w:val="hps"/>
          <w:rFonts w:ascii="Times New Roman" w:hAnsi="Times New Roman" w:cs="Times New Roman"/>
          <w:color w:val="222222"/>
        </w:rPr>
        <w:t>.</w:t>
      </w:r>
      <w:r w:rsidR="00407285" w:rsidRPr="00806F8E">
        <w:rPr>
          <w:rStyle w:val="hps"/>
          <w:rFonts w:ascii="Times New Roman" w:hAnsi="Times New Roman" w:cs="Times New Roman"/>
          <w:b/>
          <w:color w:val="222222"/>
        </w:rPr>
        <w:t xml:space="preserve"> </w:t>
      </w:r>
      <w:r w:rsidR="00407285" w:rsidRPr="00806F8E">
        <w:rPr>
          <w:rStyle w:val="hps"/>
          <w:rFonts w:ascii="Times New Roman" w:hAnsi="Times New Roman" w:cs="Times New Roman"/>
          <w:color w:val="222222"/>
        </w:rPr>
        <w:t>B</w:t>
      </w:r>
      <w:r w:rsidR="00AF414A" w:rsidRPr="00806F8E">
        <w:rPr>
          <w:rStyle w:val="hps"/>
          <w:rFonts w:ascii="Times New Roman" w:hAnsi="Times New Roman" w:cs="Times New Roman"/>
          <w:color w:val="222222"/>
        </w:rPr>
        <w:t xml:space="preserve">ased in Koumra </w:t>
      </w:r>
      <w:r w:rsidR="00407285" w:rsidRPr="00806F8E">
        <w:rPr>
          <w:rStyle w:val="hps"/>
          <w:rFonts w:ascii="Times New Roman" w:hAnsi="Times New Roman" w:cs="Times New Roman"/>
          <w:color w:val="222222"/>
        </w:rPr>
        <w:t>and</w:t>
      </w:r>
      <w:r w:rsidR="00AF414A" w:rsidRPr="00806F8E">
        <w:rPr>
          <w:rStyle w:val="hps"/>
          <w:rFonts w:ascii="Times New Roman" w:hAnsi="Times New Roman" w:cs="Times New Roman"/>
          <w:color w:val="222222"/>
        </w:rPr>
        <w:t xml:space="preserve"> operat</w:t>
      </w:r>
      <w:r w:rsidR="00407285" w:rsidRPr="00806F8E">
        <w:rPr>
          <w:rStyle w:val="hps"/>
          <w:rFonts w:ascii="Times New Roman" w:hAnsi="Times New Roman" w:cs="Times New Roman"/>
          <w:color w:val="222222"/>
        </w:rPr>
        <w:t>ing</w:t>
      </w:r>
      <w:r w:rsidR="00AF414A" w:rsidRPr="00806F8E">
        <w:rPr>
          <w:rStyle w:val="hps"/>
          <w:rFonts w:ascii="Times New Roman" w:hAnsi="Times New Roman" w:cs="Times New Roman"/>
          <w:color w:val="222222"/>
        </w:rPr>
        <w:t xml:space="preserve"> in all 33 cantons of Mandoul Region</w:t>
      </w:r>
      <w:r w:rsidR="00407285" w:rsidRPr="00806F8E">
        <w:rPr>
          <w:rStyle w:val="hps"/>
          <w:rFonts w:ascii="Times New Roman" w:hAnsi="Times New Roman" w:cs="Times New Roman"/>
          <w:color w:val="222222"/>
        </w:rPr>
        <w:t xml:space="preserve"> since</w:t>
      </w:r>
      <w:r w:rsidR="00407285" w:rsidRPr="00806F8E">
        <w:rPr>
          <w:rStyle w:val="hps"/>
          <w:rFonts w:ascii="Times New Roman" w:hAnsi="Times New Roman" w:cs="Times New Roman"/>
          <w:color w:val="222222"/>
          <w:lang w:val="en"/>
        </w:rPr>
        <w:t xml:space="preserve"> 2001, ARED </w:t>
      </w:r>
      <w:r w:rsidR="00590A88" w:rsidRPr="00806F8E">
        <w:rPr>
          <w:rStyle w:val="hps"/>
          <w:rFonts w:ascii="Times New Roman" w:hAnsi="Times New Roman" w:cs="Times New Roman"/>
          <w:color w:val="222222"/>
          <w:lang w:val="en"/>
        </w:rPr>
        <w:t>was selecte</w:t>
      </w:r>
      <w:r w:rsidR="00407285" w:rsidRPr="00806F8E">
        <w:rPr>
          <w:rStyle w:val="hps"/>
          <w:rFonts w:ascii="Times New Roman" w:hAnsi="Times New Roman" w:cs="Times New Roman"/>
          <w:color w:val="222222"/>
          <w:lang w:val="en"/>
        </w:rPr>
        <w:t xml:space="preserve">d </w:t>
      </w:r>
      <w:r w:rsidR="002D7F8F" w:rsidRPr="00806F8E">
        <w:rPr>
          <w:rStyle w:val="hps"/>
          <w:rFonts w:ascii="Times New Roman" w:hAnsi="Times New Roman" w:cs="Times New Roman"/>
          <w:color w:val="222222"/>
          <w:lang w:val="en"/>
        </w:rPr>
        <w:t xml:space="preserve">as the community organization </w:t>
      </w:r>
      <w:r w:rsidR="00407285" w:rsidRPr="00806F8E">
        <w:rPr>
          <w:rStyle w:val="hps"/>
          <w:rFonts w:ascii="Times New Roman" w:hAnsi="Times New Roman" w:cs="Times New Roman"/>
          <w:color w:val="222222"/>
          <w:lang w:val="en"/>
        </w:rPr>
        <w:t xml:space="preserve">to </w:t>
      </w:r>
      <w:r w:rsidR="00565C30" w:rsidRPr="00806F8E">
        <w:rPr>
          <w:rStyle w:val="hps"/>
          <w:rFonts w:ascii="Times New Roman" w:hAnsi="Times New Roman" w:cs="Times New Roman"/>
          <w:color w:val="222222"/>
          <w:lang w:val="en"/>
        </w:rPr>
        <w:t>coordinate</w:t>
      </w:r>
      <w:r w:rsidR="00407285" w:rsidRPr="00806F8E">
        <w:rPr>
          <w:rStyle w:val="hps"/>
          <w:rFonts w:ascii="Times New Roman" w:hAnsi="Times New Roman" w:cs="Times New Roman"/>
          <w:color w:val="222222"/>
          <w:lang w:val="en"/>
        </w:rPr>
        <w:t xml:space="preserve"> the </w:t>
      </w:r>
      <w:r w:rsidR="00770C01" w:rsidRPr="00806F8E">
        <w:rPr>
          <w:rStyle w:val="hps"/>
          <w:rFonts w:ascii="Times New Roman" w:hAnsi="Times New Roman" w:cs="Times New Roman"/>
          <w:color w:val="222222"/>
          <w:lang w:val="en"/>
        </w:rPr>
        <w:t>training</w:t>
      </w:r>
      <w:r w:rsidR="00407285" w:rsidRPr="00806F8E">
        <w:rPr>
          <w:rStyle w:val="hps"/>
          <w:rFonts w:ascii="Times New Roman" w:hAnsi="Times New Roman" w:cs="Times New Roman"/>
          <w:color w:val="222222"/>
          <w:lang w:val="en"/>
        </w:rPr>
        <w:t xml:space="preserve"> process</w:t>
      </w:r>
      <w:r w:rsidR="00590A88" w:rsidRPr="00806F8E">
        <w:rPr>
          <w:rStyle w:val="hps"/>
          <w:rFonts w:ascii="Times New Roman" w:hAnsi="Times New Roman" w:cs="Times New Roman"/>
          <w:color w:val="222222"/>
          <w:lang w:val="en"/>
        </w:rPr>
        <w:t xml:space="preserve"> </w:t>
      </w:r>
      <w:r w:rsidR="00407285" w:rsidRPr="00806F8E">
        <w:rPr>
          <w:rStyle w:val="hps"/>
          <w:rFonts w:ascii="Times New Roman" w:hAnsi="Times New Roman" w:cs="Times New Roman"/>
          <w:color w:val="222222"/>
          <w:lang w:val="en"/>
        </w:rPr>
        <w:t xml:space="preserve">given </w:t>
      </w:r>
      <w:r w:rsidR="00770C01" w:rsidRPr="00806F8E">
        <w:rPr>
          <w:rStyle w:val="hps"/>
          <w:rFonts w:ascii="Times New Roman" w:hAnsi="Times New Roman" w:cs="Times New Roman"/>
          <w:color w:val="222222"/>
          <w:lang w:val="en"/>
        </w:rPr>
        <w:t>their</w:t>
      </w:r>
      <w:r w:rsidR="00AF414A" w:rsidRPr="00806F8E">
        <w:rPr>
          <w:rStyle w:val="hps"/>
          <w:rFonts w:ascii="Times New Roman" w:hAnsi="Times New Roman" w:cs="Times New Roman"/>
          <w:color w:val="222222"/>
          <w:lang w:val="en"/>
        </w:rPr>
        <w:t xml:space="preserve"> </w:t>
      </w:r>
      <w:r w:rsidR="00565C30" w:rsidRPr="00806F8E">
        <w:rPr>
          <w:rStyle w:val="hps"/>
          <w:rFonts w:ascii="Times New Roman" w:hAnsi="Times New Roman" w:cs="Times New Roman"/>
          <w:color w:val="222222"/>
          <w:lang w:val="en"/>
        </w:rPr>
        <w:t>leadership in advocacy</w:t>
      </w:r>
      <w:r w:rsidR="00590A88" w:rsidRPr="00806F8E">
        <w:rPr>
          <w:rStyle w:val="hps"/>
          <w:rFonts w:ascii="Times New Roman" w:hAnsi="Times New Roman" w:cs="Times New Roman"/>
          <w:color w:val="222222"/>
          <w:lang w:val="en"/>
        </w:rPr>
        <w:t xml:space="preserve"> </w:t>
      </w:r>
      <w:r w:rsidR="00565C30" w:rsidRPr="00806F8E">
        <w:rPr>
          <w:rStyle w:val="hps"/>
          <w:rFonts w:ascii="Times New Roman" w:hAnsi="Times New Roman" w:cs="Times New Roman"/>
          <w:color w:val="222222"/>
          <w:lang w:val="en"/>
        </w:rPr>
        <w:t xml:space="preserve">in </w:t>
      </w:r>
      <w:r w:rsidR="00AF414A" w:rsidRPr="00806F8E">
        <w:rPr>
          <w:rStyle w:val="hps"/>
          <w:rFonts w:ascii="Times New Roman" w:hAnsi="Times New Roman" w:cs="Times New Roman"/>
          <w:color w:val="222222"/>
          <w:lang w:val="en"/>
        </w:rPr>
        <w:t xml:space="preserve">the </w:t>
      </w:r>
      <w:r w:rsidR="00025A7A">
        <w:rPr>
          <w:rStyle w:val="hps"/>
          <w:rFonts w:ascii="Times New Roman" w:hAnsi="Times New Roman" w:cs="Times New Roman"/>
          <w:color w:val="222222"/>
          <w:lang w:val="en"/>
        </w:rPr>
        <w:t>area</w:t>
      </w:r>
      <w:r w:rsidR="00565C30" w:rsidRPr="00806F8E">
        <w:rPr>
          <w:rStyle w:val="hps"/>
          <w:rFonts w:ascii="Times New Roman" w:hAnsi="Times New Roman" w:cs="Times New Roman"/>
          <w:color w:val="222222"/>
          <w:lang w:val="en"/>
        </w:rPr>
        <w:t xml:space="preserve"> </w:t>
      </w:r>
      <w:r w:rsidR="00025A7A">
        <w:rPr>
          <w:rStyle w:val="hps"/>
          <w:rFonts w:ascii="Times New Roman" w:hAnsi="Times New Roman" w:cs="Times New Roman"/>
          <w:color w:val="222222"/>
          <w:lang w:val="en"/>
        </w:rPr>
        <w:t xml:space="preserve">of </w:t>
      </w:r>
      <w:r w:rsidR="00AF414A" w:rsidRPr="00806F8E">
        <w:rPr>
          <w:rStyle w:val="hps"/>
          <w:rFonts w:ascii="Times New Roman" w:hAnsi="Times New Roman" w:cs="Times New Roman"/>
          <w:color w:val="222222"/>
          <w:lang w:val="en"/>
        </w:rPr>
        <w:t>abandoned children</w:t>
      </w:r>
      <w:r w:rsidRPr="00806F8E">
        <w:rPr>
          <w:rStyle w:val="hps"/>
          <w:rFonts w:ascii="Times New Roman" w:hAnsi="Times New Roman" w:cs="Times New Roman"/>
          <w:color w:val="222222"/>
          <w:lang w:val="en"/>
        </w:rPr>
        <w:t xml:space="preserve"> since 2001</w:t>
      </w:r>
      <w:r w:rsidR="00AF414A" w:rsidRPr="00806F8E">
        <w:rPr>
          <w:rStyle w:val="hps"/>
          <w:rFonts w:ascii="Times New Roman" w:hAnsi="Times New Roman" w:cs="Times New Roman"/>
          <w:color w:val="222222"/>
          <w:lang w:val="en"/>
        </w:rPr>
        <w:t xml:space="preserve">, </w:t>
      </w:r>
      <w:r w:rsidR="00565C30" w:rsidRPr="00806F8E">
        <w:rPr>
          <w:rStyle w:val="hps"/>
          <w:rFonts w:ascii="Times New Roman" w:hAnsi="Times New Roman" w:cs="Times New Roman"/>
          <w:color w:val="222222"/>
          <w:lang w:val="en"/>
        </w:rPr>
        <w:t xml:space="preserve">around </w:t>
      </w:r>
      <w:r w:rsidR="00AF414A" w:rsidRPr="00806F8E">
        <w:rPr>
          <w:rStyle w:val="hps"/>
          <w:rFonts w:ascii="Times New Roman" w:hAnsi="Times New Roman" w:cs="Times New Roman"/>
          <w:color w:val="222222"/>
          <w:lang w:val="en"/>
        </w:rPr>
        <w:t>child survivors of human trafficking – the latter being a phenomenon reportedly on the rise in recent years</w:t>
      </w:r>
      <w:r w:rsidR="000C6B8A" w:rsidRPr="00806F8E">
        <w:rPr>
          <w:rStyle w:val="normalchar"/>
          <w:rFonts w:ascii="Times New Roman" w:eastAsiaTheme="majorEastAsia" w:hAnsi="Times New Roman" w:cs="Times New Roman"/>
          <w:color w:val="000000"/>
        </w:rPr>
        <w:t>.</w:t>
      </w:r>
    </w:p>
    <w:p w14:paraId="08E482CC" w14:textId="77777777" w:rsidR="00D62A89" w:rsidRPr="00806F8E" w:rsidRDefault="00D62A89" w:rsidP="000A4A69">
      <w:pPr>
        <w:autoSpaceDE w:val="0"/>
        <w:autoSpaceDN w:val="0"/>
        <w:adjustRightInd w:val="0"/>
        <w:spacing w:line="360" w:lineRule="auto"/>
        <w:jc w:val="both"/>
        <w:rPr>
          <w:rFonts w:ascii="Times New Roman" w:hAnsi="Times New Roman" w:cs="Times New Roman"/>
        </w:rPr>
      </w:pPr>
    </w:p>
    <w:p w14:paraId="12977983" w14:textId="2D1C1C80" w:rsidR="00140739" w:rsidRPr="00806F8E" w:rsidRDefault="00770C01" w:rsidP="006A2528">
      <w:pPr>
        <w:autoSpaceDE w:val="0"/>
        <w:autoSpaceDN w:val="0"/>
        <w:adjustRightInd w:val="0"/>
        <w:spacing w:line="360" w:lineRule="auto"/>
        <w:jc w:val="center"/>
        <w:rPr>
          <w:rFonts w:ascii="Times New Roman" w:hAnsi="Times New Roman" w:cs="Times New Roman"/>
          <w:b/>
        </w:rPr>
      </w:pPr>
      <w:r w:rsidRPr="00806F8E">
        <w:rPr>
          <w:rFonts w:ascii="Times New Roman" w:hAnsi="Times New Roman" w:cs="Times New Roman"/>
          <w:b/>
        </w:rPr>
        <w:t xml:space="preserve">Community </w:t>
      </w:r>
      <w:r w:rsidR="00140739" w:rsidRPr="00806F8E">
        <w:rPr>
          <w:rFonts w:ascii="Times New Roman" w:hAnsi="Times New Roman" w:cs="Times New Roman"/>
          <w:b/>
        </w:rPr>
        <w:t>capacity development process</w:t>
      </w:r>
    </w:p>
    <w:p w14:paraId="403634DC" w14:textId="77777777" w:rsidR="000D6119" w:rsidRDefault="000D6119" w:rsidP="000A4A69">
      <w:pPr>
        <w:autoSpaceDE w:val="0"/>
        <w:autoSpaceDN w:val="0"/>
        <w:adjustRightInd w:val="0"/>
        <w:spacing w:line="360" w:lineRule="auto"/>
        <w:jc w:val="both"/>
        <w:rPr>
          <w:rFonts w:ascii="Times New Roman" w:hAnsi="Times New Roman" w:cs="Times New Roman"/>
          <w:b/>
        </w:rPr>
      </w:pPr>
    </w:p>
    <w:p w14:paraId="581D6065" w14:textId="77777777" w:rsidR="000A4A69" w:rsidRPr="00806F8E" w:rsidRDefault="00784F2E" w:rsidP="000A4A69">
      <w:pPr>
        <w:autoSpaceDE w:val="0"/>
        <w:autoSpaceDN w:val="0"/>
        <w:adjustRightInd w:val="0"/>
        <w:spacing w:line="360" w:lineRule="auto"/>
        <w:jc w:val="both"/>
        <w:rPr>
          <w:rFonts w:ascii="Times New Roman" w:hAnsi="Times New Roman" w:cs="Times New Roman"/>
          <w:b/>
        </w:rPr>
      </w:pPr>
      <w:r w:rsidRPr="00806F8E">
        <w:rPr>
          <w:rFonts w:ascii="Times New Roman" w:hAnsi="Times New Roman" w:cs="Times New Roman"/>
          <w:b/>
        </w:rPr>
        <w:t>Understanding issues and actors through mapping</w:t>
      </w:r>
    </w:p>
    <w:p w14:paraId="7A07D94E" w14:textId="112CC1C3" w:rsidR="005318E0" w:rsidRPr="00806F8E" w:rsidRDefault="008A1947" w:rsidP="00E021DD">
      <w:pPr>
        <w:widowControl w:val="0"/>
        <w:autoSpaceDE w:val="0"/>
        <w:autoSpaceDN w:val="0"/>
        <w:adjustRightInd w:val="0"/>
        <w:spacing w:line="360" w:lineRule="auto"/>
        <w:rPr>
          <w:rFonts w:ascii="Times New Roman" w:hAnsi="Times New Roman" w:cs="Times New Roman"/>
        </w:rPr>
      </w:pPr>
      <w:r w:rsidRPr="00806F8E">
        <w:rPr>
          <w:rFonts w:ascii="Times New Roman" w:hAnsi="Times New Roman" w:cs="Times New Roman"/>
        </w:rPr>
        <w:t>To effectively plan a training program</w:t>
      </w:r>
      <w:r w:rsidR="00E021DD" w:rsidRPr="00806F8E">
        <w:rPr>
          <w:rFonts w:ascii="Times New Roman" w:hAnsi="Times New Roman" w:cs="Times New Roman"/>
        </w:rPr>
        <w:t xml:space="preserve"> </w:t>
      </w:r>
      <w:r w:rsidRPr="00806F8E">
        <w:rPr>
          <w:rFonts w:ascii="Times New Roman" w:hAnsi="Times New Roman" w:cs="Times New Roman"/>
        </w:rPr>
        <w:t>that appropriately strengthens child protection in ways that reflect local community realities, we started with mapping. This initial phase is</w:t>
      </w:r>
      <w:r w:rsidR="00173D11" w:rsidRPr="00806F8E">
        <w:rPr>
          <w:rFonts w:ascii="Times New Roman" w:hAnsi="Times New Roman" w:cs="Times New Roman"/>
        </w:rPr>
        <w:t xml:space="preserve"> </w:t>
      </w:r>
      <w:r w:rsidRPr="00806F8E">
        <w:rPr>
          <w:rFonts w:ascii="Times New Roman" w:hAnsi="Times New Roman" w:cs="Times New Roman"/>
        </w:rPr>
        <w:t xml:space="preserve">essential </w:t>
      </w:r>
      <w:r w:rsidR="00173D11" w:rsidRPr="00806F8E">
        <w:rPr>
          <w:rFonts w:ascii="Times New Roman" w:hAnsi="Times New Roman" w:cs="Times New Roman"/>
        </w:rPr>
        <w:t xml:space="preserve">to identify </w:t>
      </w:r>
      <w:r w:rsidRPr="00806F8E">
        <w:rPr>
          <w:rFonts w:ascii="Times New Roman" w:hAnsi="Times New Roman" w:cs="Times New Roman"/>
        </w:rPr>
        <w:t xml:space="preserve">who are </w:t>
      </w:r>
      <w:r w:rsidR="00E81F73">
        <w:rPr>
          <w:rFonts w:ascii="Times New Roman" w:hAnsi="Times New Roman" w:cs="Times New Roman"/>
        </w:rPr>
        <w:t>key</w:t>
      </w:r>
      <w:r w:rsidR="00173D11" w:rsidRPr="00806F8E">
        <w:rPr>
          <w:rFonts w:ascii="Times New Roman" w:hAnsi="Times New Roman" w:cs="Times New Roman"/>
        </w:rPr>
        <w:t xml:space="preserve"> actors</w:t>
      </w:r>
      <w:r w:rsidR="00770C01" w:rsidRPr="00806F8E">
        <w:rPr>
          <w:rFonts w:ascii="Times New Roman" w:hAnsi="Times New Roman" w:cs="Times New Roman"/>
        </w:rPr>
        <w:t xml:space="preserve">, how the child protection is experienced by children and young people and viewed by community actors. </w:t>
      </w:r>
    </w:p>
    <w:p w14:paraId="1A2884A4" w14:textId="77777777" w:rsidR="005318E0" w:rsidRPr="00806F8E" w:rsidRDefault="005318E0" w:rsidP="005318E0">
      <w:pPr>
        <w:widowControl w:val="0"/>
        <w:autoSpaceDE w:val="0"/>
        <w:autoSpaceDN w:val="0"/>
        <w:adjustRightInd w:val="0"/>
        <w:spacing w:line="360" w:lineRule="auto"/>
        <w:rPr>
          <w:rFonts w:ascii="Times New Roman" w:hAnsi="Times New Roman" w:cs="Times New Roman"/>
        </w:rPr>
      </w:pPr>
    </w:p>
    <w:p w14:paraId="1F75526F" w14:textId="64D299F2" w:rsidR="00F05982" w:rsidRPr="00806F8E" w:rsidRDefault="00D650AC" w:rsidP="005318E0">
      <w:pPr>
        <w:widowControl w:val="0"/>
        <w:autoSpaceDE w:val="0"/>
        <w:autoSpaceDN w:val="0"/>
        <w:adjustRightInd w:val="0"/>
        <w:spacing w:line="360" w:lineRule="auto"/>
        <w:rPr>
          <w:rFonts w:ascii="Times New Roman" w:eastAsiaTheme="minorHAnsi" w:hAnsi="Times New Roman" w:cs="Times New Roman"/>
        </w:rPr>
      </w:pPr>
      <w:r w:rsidRPr="00806F8E">
        <w:rPr>
          <w:rFonts w:ascii="Times New Roman" w:hAnsi="Times New Roman" w:cs="Times New Roman"/>
        </w:rPr>
        <w:t>T</w:t>
      </w:r>
      <w:r w:rsidR="005318E0" w:rsidRPr="00806F8E">
        <w:rPr>
          <w:rFonts w:ascii="Times New Roman" w:hAnsi="Times New Roman" w:cs="Times New Roman"/>
        </w:rPr>
        <w:t xml:space="preserve">o map and assess </w:t>
      </w:r>
      <w:r w:rsidR="00E81F73">
        <w:rPr>
          <w:rFonts w:ascii="Times New Roman" w:hAnsi="Times New Roman" w:cs="Times New Roman"/>
        </w:rPr>
        <w:t xml:space="preserve">protection and education </w:t>
      </w:r>
      <w:r w:rsidR="005318E0" w:rsidRPr="00806F8E">
        <w:rPr>
          <w:rFonts w:ascii="Times New Roman" w:hAnsi="Times New Roman" w:cs="Times New Roman"/>
        </w:rPr>
        <w:t>gaps and opportunities, we used</w:t>
      </w:r>
      <w:r w:rsidR="00523EEE" w:rsidRPr="00806F8E">
        <w:rPr>
          <w:rFonts w:ascii="Times New Roman" w:eastAsiaTheme="minorHAnsi" w:hAnsi="Times New Roman" w:cs="Times New Roman"/>
        </w:rPr>
        <w:t xml:space="preserve"> focus group discussions</w:t>
      </w:r>
      <w:r w:rsidR="005318E0" w:rsidRPr="00806F8E">
        <w:rPr>
          <w:rFonts w:ascii="Times New Roman" w:eastAsiaTheme="minorHAnsi" w:hAnsi="Times New Roman" w:cs="Times New Roman"/>
        </w:rPr>
        <w:t>,</w:t>
      </w:r>
      <w:r w:rsidR="00523EEE" w:rsidRPr="00806F8E">
        <w:rPr>
          <w:rFonts w:ascii="Times New Roman" w:eastAsiaTheme="minorHAnsi" w:hAnsi="Times New Roman" w:cs="Times New Roman"/>
        </w:rPr>
        <w:t xml:space="preserve"> individual interviews, and participatory child-centered exercises (i.e. “unity circle”; “community social mapping”)</w:t>
      </w:r>
      <w:r w:rsidR="005318E0" w:rsidRPr="00806F8E">
        <w:rPr>
          <w:rFonts w:ascii="Times New Roman" w:eastAsiaTheme="minorHAnsi" w:hAnsi="Times New Roman" w:cs="Times New Roman"/>
        </w:rPr>
        <w:t>. These were carried out by</w:t>
      </w:r>
      <w:r w:rsidR="00523EEE" w:rsidRPr="00806F8E">
        <w:rPr>
          <w:rFonts w:ascii="Times New Roman" w:eastAsiaTheme="minorHAnsi" w:hAnsi="Times New Roman" w:cs="Times New Roman"/>
        </w:rPr>
        <w:t xml:space="preserve"> the core research team assisted</w:t>
      </w:r>
      <w:r w:rsidR="00140739" w:rsidRPr="00806F8E">
        <w:rPr>
          <w:rFonts w:ascii="Times New Roman" w:eastAsiaTheme="minorHAnsi" w:hAnsi="Times New Roman" w:cs="Times New Roman"/>
        </w:rPr>
        <w:t xml:space="preserve"> by 5 interpreters/rapporteurs </w:t>
      </w:r>
      <w:r w:rsidR="00523EEE" w:rsidRPr="00806F8E">
        <w:rPr>
          <w:rFonts w:ascii="Times New Roman" w:eastAsiaTheme="minorHAnsi" w:hAnsi="Times New Roman" w:cs="Times New Roman"/>
        </w:rPr>
        <w:t>who provided aid with note-taking and translation to the local languages spoken by research participants (i.e. Arabic, Sara, Sango).</w:t>
      </w:r>
      <w:r w:rsidR="005318E0" w:rsidRPr="00806F8E">
        <w:rPr>
          <w:rFonts w:ascii="Times New Roman" w:hAnsi="Times New Roman" w:cs="Times New Roman"/>
        </w:rPr>
        <w:t xml:space="preserve"> </w:t>
      </w:r>
      <w:r w:rsidR="00E32FD5" w:rsidRPr="00806F8E">
        <w:rPr>
          <w:rFonts w:ascii="Times New Roman" w:hAnsi="Times New Roman" w:cs="Times New Roman"/>
        </w:rPr>
        <w:t xml:space="preserve">A </w:t>
      </w:r>
      <w:r w:rsidR="00C906A5" w:rsidRPr="00806F8E">
        <w:rPr>
          <w:rFonts w:ascii="Times New Roman" w:eastAsiaTheme="minorHAnsi" w:hAnsi="Times New Roman" w:cs="Times New Roman"/>
        </w:rPr>
        <w:t xml:space="preserve">total of 17 </w:t>
      </w:r>
      <w:r w:rsidR="00007C10" w:rsidRPr="00806F8E">
        <w:rPr>
          <w:rFonts w:ascii="Times New Roman" w:eastAsiaTheme="minorHAnsi" w:hAnsi="Times New Roman" w:cs="Times New Roman"/>
        </w:rPr>
        <w:t>focus group discussions</w:t>
      </w:r>
      <w:r w:rsidR="00C906A5" w:rsidRPr="00806F8E">
        <w:rPr>
          <w:rFonts w:ascii="Times New Roman" w:eastAsiaTheme="minorHAnsi" w:hAnsi="Times New Roman" w:cs="Times New Roman"/>
        </w:rPr>
        <w:t xml:space="preserve"> were convened (9 with adult participants; 4 with female </w:t>
      </w:r>
      <w:r w:rsidR="00007C10" w:rsidRPr="00806F8E">
        <w:rPr>
          <w:rFonts w:ascii="Times New Roman" w:eastAsiaTheme="minorHAnsi" w:hAnsi="Times New Roman" w:cs="Times New Roman"/>
        </w:rPr>
        <w:t>young people</w:t>
      </w:r>
      <w:r w:rsidR="00C906A5" w:rsidRPr="00806F8E">
        <w:rPr>
          <w:rFonts w:ascii="Times New Roman" w:eastAsiaTheme="minorHAnsi" w:hAnsi="Times New Roman" w:cs="Times New Roman"/>
        </w:rPr>
        <w:t xml:space="preserve">, and 4 with male </w:t>
      </w:r>
      <w:r w:rsidR="00007C10" w:rsidRPr="00806F8E">
        <w:rPr>
          <w:rFonts w:ascii="Times New Roman" w:eastAsiaTheme="minorHAnsi" w:hAnsi="Times New Roman" w:cs="Times New Roman"/>
        </w:rPr>
        <w:t>young people</w:t>
      </w:r>
      <w:r w:rsidR="00C906A5" w:rsidRPr="00806F8E">
        <w:rPr>
          <w:rFonts w:ascii="Times New Roman" w:eastAsiaTheme="minorHAnsi" w:hAnsi="Times New Roman" w:cs="Times New Roman"/>
        </w:rPr>
        <w:t xml:space="preserve">). </w:t>
      </w:r>
      <w:r w:rsidR="00007C10" w:rsidRPr="00806F8E">
        <w:rPr>
          <w:rFonts w:ascii="Times New Roman" w:eastAsiaTheme="minorHAnsi" w:hAnsi="Times New Roman" w:cs="Times New Roman"/>
        </w:rPr>
        <w:t>Each</w:t>
      </w:r>
      <w:r w:rsidR="00C906A5" w:rsidRPr="00806F8E">
        <w:rPr>
          <w:rFonts w:ascii="Times New Roman" w:eastAsiaTheme="minorHAnsi" w:hAnsi="Times New Roman" w:cs="Times New Roman"/>
        </w:rPr>
        <w:t xml:space="preserve"> involv</w:t>
      </w:r>
      <w:r w:rsidR="00007C10" w:rsidRPr="00806F8E">
        <w:rPr>
          <w:rFonts w:ascii="Times New Roman" w:eastAsiaTheme="minorHAnsi" w:hAnsi="Times New Roman" w:cs="Times New Roman"/>
        </w:rPr>
        <w:t>ed</w:t>
      </w:r>
      <w:r w:rsidR="00C906A5" w:rsidRPr="00806F8E">
        <w:rPr>
          <w:rFonts w:ascii="Times New Roman" w:eastAsiaTheme="minorHAnsi" w:hAnsi="Times New Roman" w:cs="Times New Roman"/>
        </w:rPr>
        <w:t xml:space="preserve"> between 7 and +30 participants</w:t>
      </w:r>
      <w:r w:rsidR="00F05982" w:rsidRPr="00806F8E">
        <w:rPr>
          <w:rFonts w:ascii="Times New Roman" w:eastAsiaTheme="minorHAnsi" w:hAnsi="Times New Roman" w:cs="Times New Roman"/>
        </w:rPr>
        <w:t>.</w:t>
      </w:r>
    </w:p>
    <w:p w14:paraId="72E83168" w14:textId="77777777" w:rsidR="00F05982" w:rsidRPr="00806F8E" w:rsidRDefault="00F05982" w:rsidP="005318E0">
      <w:pPr>
        <w:widowControl w:val="0"/>
        <w:autoSpaceDE w:val="0"/>
        <w:autoSpaceDN w:val="0"/>
        <w:adjustRightInd w:val="0"/>
        <w:spacing w:line="360" w:lineRule="auto"/>
        <w:rPr>
          <w:rFonts w:ascii="Times New Roman" w:eastAsiaTheme="minorHAnsi" w:hAnsi="Times New Roman" w:cs="Times New Roman"/>
        </w:rPr>
      </w:pPr>
    </w:p>
    <w:p w14:paraId="50BC4EC1" w14:textId="7DDA04D5" w:rsidR="00C906A5" w:rsidRPr="00806F8E" w:rsidRDefault="00C44369" w:rsidP="005318E0">
      <w:pPr>
        <w:widowControl w:val="0"/>
        <w:autoSpaceDE w:val="0"/>
        <w:autoSpaceDN w:val="0"/>
        <w:adjustRightInd w:val="0"/>
        <w:spacing w:line="360" w:lineRule="auto"/>
        <w:rPr>
          <w:rFonts w:ascii="Times New Roman" w:eastAsiaTheme="minorHAnsi" w:hAnsi="Times New Roman" w:cs="Times New Roman"/>
        </w:rPr>
      </w:pPr>
      <w:r w:rsidRPr="00806F8E">
        <w:rPr>
          <w:rFonts w:ascii="Times New Roman" w:eastAsiaTheme="minorHAnsi" w:hAnsi="Times New Roman" w:cs="Times New Roman"/>
        </w:rPr>
        <w:t>Research activities</w:t>
      </w:r>
      <w:r w:rsidR="00007C10" w:rsidRPr="00806F8E">
        <w:rPr>
          <w:rFonts w:ascii="Times New Roman" w:eastAsiaTheme="minorHAnsi" w:hAnsi="Times New Roman" w:cs="Times New Roman"/>
        </w:rPr>
        <w:t xml:space="preserve"> were</w:t>
      </w:r>
      <w:r w:rsidR="00C906A5" w:rsidRPr="00806F8E">
        <w:rPr>
          <w:rFonts w:ascii="Times New Roman" w:eastAsiaTheme="minorHAnsi" w:hAnsi="Times New Roman" w:cs="Times New Roman"/>
        </w:rPr>
        <w:t xml:space="preserve"> guided by a list of semi-structured questions</w:t>
      </w:r>
      <w:r w:rsidR="005318E0" w:rsidRPr="00806F8E">
        <w:rPr>
          <w:rFonts w:ascii="Times New Roman" w:eastAsiaTheme="minorHAnsi" w:hAnsi="Times New Roman" w:cs="Times New Roman"/>
        </w:rPr>
        <w:t xml:space="preserve"> --</w:t>
      </w:r>
      <w:r w:rsidR="00007C10" w:rsidRPr="00806F8E">
        <w:rPr>
          <w:rFonts w:ascii="Times New Roman" w:eastAsiaTheme="minorHAnsi" w:hAnsi="Times New Roman" w:cs="Times New Roman"/>
        </w:rPr>
        <w:t>such as explain what are the child protection issues you observe? How do you respond? What is your capacity to address these?</w:t>
      </w:r>
      <w:r w:rsidR="00C906A5" w:rsidRPr="00806F8E">
        <w:rPr>
          <w:rFonts w:ascii="Times New Roman" w:eastAsiaTheme="minorHAnsi" w:hAnsi="Times New Roman" w:cs="Times New Roman"/>
        </w:rPr>
        <w:t xml:space="preserve"> The resulting group-elaborated conceptions of social cohesion and child protection were explored in greater depth during individual interviews</w:t>
      </w:r>
      <w:r w:rsidR="00E32FD5" w:rsidRPr="00806F8E">
        <w:rPr>
          <w:rFonts w:ascii="Times New Roman" w:eastAsiaTheme="minorHAnsi" w:hAnsi="Times New Roman" w:cs="Times New Roman"/>
        </w:rPr>
        <w:t>.</w:t>
      </w:r>
      <w:r w:rsidR="00C906A5" w:rsidRPr="00806F8E">
        <w:rPr>
          <w:rFonts w:ascii="Times New Roman" w:eastAsiaTheme="minorHAnsi" w:hAnsi="Times New Roman" w:cs="Times New Roman"/>
        </w:rPr>
        <w:t xml:space="preserve"> Additionally, </w:t>
      </w:r>
      <w:r w:rsidR="00AA2A33">
        <w:rPr>
          <w:rFonts w:ascii="Times New Roman" w:eastAsiaTheme="minorHAnsi" w:hAnsi="Times New Roman" w:cs="Times New Roman"/>
        </w:rPr>
        <w:t xml:space="preserve">IICRD </w:t>
      </w:r>
      <w:r w:rsidR="00C906A5" w:rsidRPr="00806F8E">
        <w:rPr>
          <w:rFonts w:ascii="Times New Roman" w:eastAsiaTheme="minorHAnsi" w:hAnsi="Times New Roman" w:cs="Times New Roman"/>
        </w:rPr>
        <w:t xml:space="preserve">“unity circle” </w:t>
      </w:r>
      <w:r w:rsidR="00366E6E">
        <w:rPr>
          <w:rFonts w:ascii="Times New Roman" w:eastAsiaTheme="minorHAnsi" w:hAnsi="Times New Roman" w:cs="Times New Roman"/>
        </w:rPr>
        <w:t xml:space="preserve">(focusing on key social relations) </w:t>
      </w:r>
      <w:r w:rsidR="00C906A5" w:rsidRPr="00806F8E">
        <w:rPr>
          <w:rFonts w:ascii="Times New Roman" w:eastAsiaTheme="minorHAnsi" w:hAnsi="Times New Roman" w:cs="Times New Roman"/>
        </w:rPr>
        <w:t xml:space="preserve">and “community social mapping” </w:t>
      </w:r>
      <w:r w:rsidR="00366E6E">
        <w:rPr>
          <w:rFonts w:ascii="Times New Roman" w:eastAsiaTheme="minorHAnsi" w:hAnsi="Times New Roman" w:cs="Times New Roman"/>
        </w:rPr>
        <w:t xml:space="preserve">(exploring human and environmental social and physical protection issues) </w:t>
      </w:r>
      <w:r w:rsidR="00AA2A33">
        <w:rPr>
          <w:rFonts w:ascii="Times New Roman" w:eastAsiaTheme="minorHAnsi" w:hAnsi="Times New Roman" w:cs="Times New Roman"/>
        </w:rPr>
        <w:t xml:space="preserve">participatory action research </w:t>
      </w:r>
      <w:r w:rsidR="00C906A5" w:rsidRPr="00806F8E">
        <w:rPr>
          <w:rFonts w:ascii="Times New Roman" w:eastAsiaTheme="minorHAnsi" w:hAnsi="Times New Roman" w:cs="Times New Roman"/>
        </w:rPr>
        <w:t xml:space="preserve">exercises were conducted with school children in Koumra where a number of them were survivors of human trafficking, and refugee children at Belom Camp. These participatory exercises, designed to provide children with an opportunity to experience, identify, reflect on, and discuss the main child protection mechanisms and risks in their communities, proved highly successful and were well-received by the children as well as their school teachers and other adults involved. </w:t>
      </w:r>
    </w:p>
    <w:p w14:paraId="63261236" w14:textId="77777777" w:rsidR="00C906A5" w:rsidRPr="00806F8E" w:rsidRDefault="00C906A5" w:rsidP="00007C10">
      <w:pPr>
        <w:autoSpaceDE w:val="0"/>
        <w:autoSpaceDN w:val="0"/>
        <w:adjustRightInd w:val="0"/>
        <w:spacing w:line="360" w:lineRule="auto"/>
        <w:rPr>
          <w:rFonts w:ascii="Times New Roman" w:hAnsi="Times New Roman" w:cs="Times New Roman"/>
        </w:rPr>
      </w:pPr>
    </w:p>
    <w:p w14:paraId="46958220" w14:textId="6885B148" w:rsidR="006B50F8" w:rsidRPr="00806F8E" w:rsidRDefault="00F05982" w:rsidP="006B50F8">
      <w:pPr>
        <w:autoSpaceDE w:val="0"/>
        <w:autoSpaceDN w:val="0"/>
        <w:adjustRightInd w:val="0"/>
        <w:spacing w:line="360" w:lineRule="auto"/>
        <w:jc w:val="both"/>
        <w:rPr>
          <w:rFonts w:ascii="Times New Roman" w:hAnsi="Times New Roman" w:cs="Times New Roman"/>
        </w:rPr>
      </w:pPr>
      <w:r w:rsidRPr="00806F8E">
        <w:rPr>
          <w:rFonts w:ascii="Times New Roman" w:hAnsi="Times New Roman" w:cs="Times New Roman"/>
        </w:rPr>
        <w:t xml:space="preserve">Our analysis </w:t>
      </w:r>
      <w:r w:rsidR="00C44369" w:rsidRPr="00806F8E">
        <w:rPr>
          <w:rFonts w:ascii="Times New Roman" w:hAnsi="Times New Roman" w:cs="Times New Roman"/>
        </w:rPr>
        <w:t>involved</w:t>
      </w:r>
      <w:r w:rsidRPr="00806F8E">
        <w:rPr>
          <w:rFonts w:ascii="Times New Roman" w:hAnsi="Times New Roman" w:cs="Times New Roman"/>
        </w:rPr>
        <w:t xml:space="preserve"> assess</w:t>
      </w:r>
      <w:r w:rsidR="00C44369" w:rsidRPr="00806F8E">
        <w:rPr>
          <w:rFonts w:ascii="Times New Roman" w:hAnsi="Times New Roman" w:cs="Times New Roman"/>
        </w:rPr>
        <w:t>ing</w:t>
      </w:r>
      <w:r w:rsidRPr="00806F8E">
        <w:rPr>
          <w:rFonts w:ascii="Times New Roman" w:hAnsi="Times New Roman" w:cs="Times New Roman"/>
        </w:rPr>
        <w:t xml:space="preserve"> the</w:t>
      </w:r>
      <w:r w:rsidR="00770C01" w:rsidRPr="00806F8E">
        <w:rPr>
          <w:rFonts w:ascii="Times New Roman" w:hAnsi="Times New Roman" w:cs="Times New Roman"/>
        </w:rPr>
        <w:t xml:space="preserve"> community based child protection mechanisms </w:t>
      </w:r>
      <w:r w:rsidRPr="00806F8E">
        <w:rPr>
          <w:rFonts w:ascii="Times New Roman" w:hAnsi="Times New Roman" w:cs="Times New Roman"/>
        </w:rPr>
        <w:t xml:space="preserve">given a </w:t>
      </w:r>
      <w:r w:rsidR="00770C01" w:rsidRPr="00806F8E">
        <w:rPr>
          <w:rFonts w:ascii="Times New Roman" w:hAnsi="Times New Roman" w:cs="Times New Roman"/>
        </w:rPr>
        <w:t xml:space="preserve">need to “work in a coordinated manner towards protection of children from all forms of violence, in all settings” (Plan international, 2015, p. 18). </w:t>
      </w:r>
      <w:r w:rsidR="00366E6E">
        <w:rPr>
          <w:rFonts w:ascii="Times New Roman" w:hAnsi="Times New Roman" w:cs="Times New Roman"/>
        </w:rPr>
        <w:t xml:space="preserve">The local </w:t>
      </w:r>
      <w:r w:rsidR="00C44369" w:rsidRPr="00806F8E">
        <w:rPr>
          <w:rFonts w:ascii="Times New Roman" w:hAnsi="Times New Roman" w:cs="Times New Roman"/>
        </w:rPr>
        <w:t xml:space="preserve">Mapping </w:t>
      </w:r>
      <w:r w:rsidR="00366E6E">
        <w:rPr>
          <w:rFonts w:ascii="Times New Roman" w:hAnsi="Times New Roman" w:cs="Times New Roman"/>
        </w:rPr>
        <w:t xml:space="preserve">activities </w:t>
      </w:r>
      <w:r w:rsidR="001E12B7" w:rsidRPr="00806F8E">
        <w:rPr>
          <w:rFonts w:ascii="Times New Roman" w:hAnsi="Times New Roman" w:cs="Times New Roman"/>
        </w:rPr>
        <w:t>pointed to three key findings</w:t>
      </w:r>
      <w:r w:rsidR="00C44369" w:rsidRPr="00806F8E">
        <w:rPr>
          <w:rFonts w:ascii="Times New Roman" w:hAnsi="Times New Roman" w:cs="Times New Roman"/>
        </w:rPr>
        <w:t>:</w:t>
      </w:r>
    </w:p>
    <w:p w14:paraId="70ADDDAA" w14:textId="77777777" w:rsidR="006B50F8" w:rsidRPr="00806F8E" w:rsidRDefault="006B50F8" w:rsidP="006B50F8">
      <w:pPr>
        <w:autoSpaceDE w:val="0"/>
        <w:autoSpaceDN w:val="0"/>
        <w:adjustRightInd w:val="0"/>
        <w:spacing w:line="360" w:lineRule="auto"/>
        <w:jc w:val="both"/>
        <w:rPr>
          <w:rFonts w:ascii="Times New Roman" w:hAnsi="Times New Roman" w:cs="Times New Roman"/>
        </w:rPr>
      </w:pPr>
    </w:p>
    <w:p w14:paraId="591DAD01" w14:textId="77777777" w:rsidR="006B50F8" w:rsidRPr="00806F8E" w:rsidRDefault="00F0409F" w:rsidP="00F0409F">
      <w:pPr>
        <w:autoSpaceDE w:val="0"/>
        <w:autoSpaceDN w:val="0"/>
        <w:adjustRightInd w:val="0"/>
        <w:spacing w:line="360" w:lineRule="auto"/>
        <w:jc w:val="both"/>
        <w:rPr>
          <w:rFonts w:ascii="Times New Roman" w:hAnsi="Times New Roman" w:cs="Times New Roman"/>
        </w:rPr>
      </w:pPr>
      <w:r w:rsidRPr="00806F8E">
        <w:rPr>
          <w:rFonts w:ascii="Times New Roman" w:hAnsi="Times New Roman" w:cs="Times New Roman"/>
          <w:b/>
        </w:rPr>
        <w:t>1.</w:t>
      </w:r>
      <w:r w:rsidR="00750253" w:rsidRPr="00806F8E">
        <w:rPr>
          <w:rFonts w:ascii="Times New Roman" w:hAnsi="Times New Roman" w:cs="Times New Roman"/>
          <w:b/>
        </w:rPr>
        <w:t xml:space="preserve"> </w:t>
      </w:r>
      <w:r w:rsidR="006B50F8" w:rsidRPr="00806F8E">
        <w:rPr>
          <w:rFonts w:ascii="Times New Roman" w:hAnsi="Times New Roman" w:cs="Times New Roman"/>
          <w:b/>
        </w:rPr>
        <w:t>T</w:t>
      </w:r>
      <w:r w:rsidR="001E12B7" w:rsidRPr="00806F8E">
        <w:rPr>
          <w:rFonts w:ascii="Times New Roman" w:hAnsi="Times New Roman" w:cs="Times New Roman"/>
          <w:b/>
        </w:rPr>
        <w:t xml:space="preserve">he identification of </w:t>
      </w:r>
      <w:r w:rsidR="00D650AC" w:rsidRPr="00806F8E">
        <w:rPr>
          <w:rFonts w:ascii="Times New Roman" w:hAnsi="Times New Roman" w:cs="Times New Roman"/>
          <w:b/>
        </w:rPr>
        <w:t>c</w:t>
      </w:r>
      <w:r w:rsidR="00C906A5" w:rsidRPr="00806F8E">
        <w:rPr>
          <w:rFonts w:ascii="Times New Roman" w:hAnsi="Times New Roman" w:cs="Times New Roman"/>
          <w:b/>
        </w:rPr>
        <w:t>ommunity stakeholders</w:t>
      </w:r>
      <w:r w:rsidR="006B50F8" w:rsidRPr="00806F8E">
        <w:rPr>
          <w:rFonts w:ascii="Times New Roman" w:hAnsi="Times New Roman" w:cs="Times New Roman"/>
          <w:b/>
        </w:rPr>
        <w:t xml:space="preserve"> implicated in</w:t>
      </w:r>
      <w:r w:rsidR="00D650AC" w:rsidRPr="00806F8E">
        <w:rPr>
          <w:rFonts w:ascii="Times New Roman" w:hAnsi="Times New Roman" w:cs="Times New Roman"/>
          <w:b/>
        </w:rPr>
        <w:t xml:space="preserve"> child protection</w:t>
      </w:r>
      <w:r w:rsidR="00C906A5" w:rsidRPr="00806F8E">
        <w:rPr>
          <w:rFonts w:ascii="Times New Roman" w:hAnsi="Times New Roman" w:cs="Times New Roman"/>
          <w:b/>
        </w:rPr>
        <w:t xml:space="preserve"> </w:t>
      </w:r>
      <w:r w:rsidR="006B50F8" w:rsidRPr="00806F8E">
        <w:rPr>
          <w:rFonts w:ascii="Times New Roman" w:hAnsi="Times New Roman" w:cs="Times New Roman"/>
          <w:b/>
        </w:rPr>
        <w:t>in the Chadian context</w:t>
      </w:r>
      <w:r w:rsidR="006B50F8" w:rsidRPr="00806F8E">
        <w:rPr>
          <w:rFonts w:ascii="Times New Roman" w:hAnsi="Times New Roman" w:cs="Times New Roman"/>
        </w:rPr>
        <w:t>.</w:t>
      </w:r>
      <w:r w:rsidR="001E12B7" w:rsidRPr="00806F8E">
        <w:rPr>
          <w:rFonts w:ascii="Times New Roman" w:hAnsi="Times New Roman" w:cs="Times New Roman"/>
        </w:rPr>
        <w:t xml:space="preserve"> Reflecting the importance of considering local context, mapping served to identify a range of actors. These included child protection groups at various community levels, youth groups, women’s groups, peace building associations, local and international NGOs, traditional leaders and elders, as well as religious leaders.</w:t>
      </w:r>
    </w:p>
    <w:p w14:paraId="6282EF14" w14:textId="77777777" w:rsidR="00F0409F" w:rsidRPr="00806F8E" w:rsidRDefault="00F0409F" w:rsidP="00F0409F">
      <w:pPr>
        <w:autoSpaceDE w:val="0"/>
        <w:autoSpaceDN w:val="0"/>
        <w:adjustRightInd w:val="0"/>
        <w:spacing w:line="360" w:lineRule="auto"/>
        <w:jc w:val="both"/>
        <w:rPr>
          <w:rFonts w:ascii="Times New Roman" w:eastAsia="Times New Roman" w:hAnsi="Times New Roman" w:cs="Times New Roman"/>
          <w:b/>
          <w:color w:val="222222"/>
          <w:lang w:val="en"/>
        </w:rPr>
      </w:pPr>
    </w:p>
    <w:p w14:paraId="541ACBCC" w14:textId="2B592130" w:rsidR="00F0409F" w:rsidRPr="00806F8E" w:rsidRDefault="00F0409F" w:rsidP="00F0409F">
      <w:pPr>
        <w:autoSpaceDE w:val="0"/>
        <w:autoSpaceDN w:val="0"/>
        <w:adjustRightInd w:val="0"/>
        <w:spacing w:line="360" w:lineRule="auto"/>
        <w:jc w:val="both"/>
        <w:rPr>
          <w:rFonts w:ascii="Times New Roman" w:eastAsia="Times New Roman" w:hAnsi="Times New Roman" w:cs="Times New Roman"/>
          <w:color w:val="222222"/>
          <w:lang w:val="en"/>
        </w:rPr>
      </w:pPr>
      <w:r w:rsidRPr="00806F8E">
        <w:rPr>
          <w:rFonts w:ascii="Times New Roman" w:eastAsia="Times New Roman" w:hAnsi="Times New Roman" w:cs="Times New Roman"/>
          <w:b/>
          <w:color w:val="222222"/>
          <w:lang w:val="en"/>
        </w:rPr>
        <w:t>2. Lack of interlinkages amongst community actors</w:t>
      </w:r>
      <w:r w:rsidRPr="00806F8E">
        <w:rPr>
          <w:rFonts w:ascii="Times New Roman" w:eastAsia="Times New Roman" w:hAnsi="Times New Roman" w:cs="Times New Roman"/>
          <w:color w:val="222222"/>
          <w:lang w:val="en"/>
        </w:rPr>
        <w:t>. A critical indication of the weakness of the informal child protection sector was the lack of communication amongst different groups involved in child protection at the local level. This was indicated by the lack of knowledge by the different groups</w:t>
      </w:r>
      <w:r w:rsidR="00366E6E">
        <w:rPr>
          <w:rFonts w:ascii="Times New Roman" w:eastAsia="Times New Roman" w:hAnsi="Times New Roman" w:cs="Times New Roman"/>
          <w:color w:val="222222"/>
          <w:lang w:val="en"/>
        </w:rPr>
        <w:t>, in regards to</w:t>
      </w:r>
      <w:r w:rsidRPr="00806F8E">
        <w:rPr>
          <w:rFonts w:ascii="Times New Roman" w:eastAsia="Times New Roman" w:hAnsi="Times New Roman" w:cs="Times New Roman"/>
          <w:color w:val="222222"/>
          <w:lang w:val="en"/>
        </w:rPr>
        <w:t xml:space="preserve"> what each other was doing, as well as the absence of communication mechanisms </w:t>
      </w:r>
      <w:r w:rsidR="00366E6E">
        <w:rPr>
          <w:rFonts w:ascii="Times New Roman" w:eastAsia="Times New Roman" w:hAnsi="Times New Roman" w:cs="Times New Roman"/>
          <w:color w:val="222222"/>
          <w:lang w:val="en"/>
        </w:rPr>
        <w:t>within and between</w:t>
      </w:r>
      <w:r w:rsidRPr="00806F8E">
        <w:rPr>
          <w:rFonts w:ascii="Times New Roman" w:eastAsia="Times New Roman" w:hAnsi="Times New Roman" w:cs="Times New Roman"/>
          <w:color w:val="222222"/>
          <w:lang w:val="en"/>
        </w:rPr>
        <w:t xml:space="preserve"> these groups. </w:t>
      </w:r>
    </w:p>
    <w:p w14:paraId="230942C7" w14:textId="77777777" w:rsidR="00F0409F" w:rsidRPr="00806F8E" w:rsidRDefault="00F0409F" w:rsidP="00F0409F">
      <w:pPr>
        <w:autoSpaceDE w:val="0"/>
        <w:autoSpaceDN w:val="0"/>
        <w:adjustRightInd w:val="0"/>
        <w:spacing w:line="360" w:lineRule="auto"/>
        <w:jc w:val="both"/>
        <w:rPr>
          <w:rFonts w:ascii="Times New Roman" w:eastAsia="Times New Roman" w:hAnsi="Times New Roman" w:cs="Times New Roman"/>
          <w:b/>
          <w:color w:val="222222"/>
          <w:lang w:val="en"/>
        </w:rPr>
      </w:pPr>
    </w:p>
    <w:p w14:paraId="355394D3" w14:textId="14CE742A" w:rsidR="005A02B9" w:rsidRPr="009C2409" w:rsidRDefault="00F0409F" w:rsidP="00F0409F">
      <w:pPr>
        <w:autoSpaceDE w:val="0"/>
        <w:autoSpaceDN w:val="0"/>
        <w:adjustRightInd w:val="0"/>
        <w:spacing w:line="360" w:lineRule="auto"/>
        <w:jc w:val="both"/>
        <w:rPr>
          <w:rStyle w:val="notranslate"/>
          <w:rFonts w:ascii="Times New Roman" w:eastAsia="Times New Roman" w:hAnsi="Times New Roman" w:cs="Times New Roman"/>
          <w:color w:val="222222"/>
          <w:lang w:val="en"/>
        </w:rPr>
      </w:pPr>
      <w:r w:rsidRPr="00806F8E">
        <w:rPr>
          <w:rFonts w:ascii="Times New Roman" w:eastAsia="Times New Roman" w:hAnsi="Times New Roman" w:cs="Times New Roman"/>
          <w:b/>
          <w:color w:val="222222"/>
          <w:lang w:val="en"/>
        </w:rPr>
        <w:t xml:space="preserve">3. </w:t>
      </w:r>
      <w:r w:rsidR="001E12B7" w:rsidRPr="00806F8E">
        <w:rPr>
          <w:rFonts w:ascii="Times New Roman" w:eastAsia="Times New Roman" w:hAnsi="Times New Roman" w:cs="Times New Roman"/>
          <w:b/>
          <w:color w:val="222222"/>
          <w:lang w:val="en"/>
        </w:rPr>
        <w:t>S</w:t>
      </w:r>
      <w:r w:rsidR="007875BF" w:rsidRPr="00806F8E">
        <w:rPr>
          <w:rFonts w:ascii="Times New Roman" w:eastAsia="Times New Roman" w:hAnsi="Times New Roman" w:cs="Times New Roman"/>
          <w:b/>
          <w:color w:val="222222"/>
          <w:lang w:val="en"/>
        </w:rPr>
        <w:t xml:space="preserve">ignificant </w:t>
      </w:r>
      <w:r w:rsidR="007875BF" w:rsidRPr="00806F8E">
        <w:rPr>
          <w:rFonts w:ascii="Times New Roman" w:hAnsi="Times New Roman" w:cs="Times New Roman"/>
          <w:b/>
        </w:rPr>
        <w:t xml:space="preserve">risks as well as protective factors affecting </w:t>
      </w:r>
      <w:r w:rsidR="006B50F8" w:rsidRPr="00806F8E">
        <w:rPr>
          <w:rFonts w:ascii="Times New Roman" w:hAnsi="Times New Roman" w:cs="Times New Roman"/>
          <w:b/>
        </w:rPr>
        <w:t>child protection</w:t>
      </w:r>
      <w:r w:rsidR="001E12B7" w:rsidRPr="00806F8E">
        <w:rPr>
          <w:rFonts w:ascii="Times New Roman" w:hAnsi="Times New Roman" w:cs="Times New Roman"/>
        </w:rPr>
        <w:t xml:space="preserve">. A key </w:t>
      </w:r>
      <w:r w:rsidRPr="00806F8E">
        <w:rPr>
          <w:rFonts w:ascii="Times New Roman" w:hAnsi="Times New Roman" w:cs="Times New Roman"/>
        </w:rPr>
        <w:t>result</w:t>
      </w:r>
      <w:r w:rsidR="001E12B7" w:rsidRPr="00806F8E">
        <w:rPr>
          <w:rFonts w:ascii="Times New Roman" w:hAnsi="Times New Roman" w:cs="Times New Roman"/>
        </w:rPr>
        <w:t xml:space="preserve"> of the mapping was identifying key child protection issues. Five </w:t>
      </w:r>
      <w:r w:rsidRPr="00806F8E">
        <w:rPr>
          <w:rFonts w:ascii="Times New Roman" w:hAnsi="Times New Roman" w:cs="Times New Roman"/>
        </w:rPr>
        <w:t xml:space="preserve">issues stood out: </w:t>
      </w:r>
      <w:r w:rsidR="007875BF" w:rsidRPr="00806F8E">
        <w:rPr>
          <w:rFonts w:ascii="Times New Roman" w:eastAsia="Times New Roman" w:hAnsi="Times New Roman" w:cs="Times New Roman"/>
          <w:color w:val="222222"/>
          <w:lang w:val="en"/>
        </w:rPr>
        <w:t xml:space="preserve">poverty, child trafficking, the worst forms of child labor, violence, early marriage, </w:t>
      </w:r>
      <w:r w:rsidRPr="00806F8E">
        <w:rPr>
          <w:rFonts w:ascii="Times New Roman" w:eastAsia="Times New Roman" w:hAnsi="Times New Roman" w:cs="Times New Roman"/>
          <w:color w:val="222222"/>
          <w:lang w:val="en"/>
        </w:rPr>
        <w:t>and female genital mutilation</w:t>
      </w:r>
      <w:r w:rsidR="007875BF" w:rsidRPr="00806F8E">
        <w:rPr>
          <w:rFonts w:ascii="Times New Roman" w:eastAsia="Times New Roman" w:hAnsi="Times New Roman" w:cs="Times New Roman"/>
          <w:color w:val="222222"/>
          <w:lang w:val="en"/>
        </w:rPr>
        <w:t>.</w:t>
      </w:r>
      <w:r w:rsidR="00E021DD" w:rsidRPr="00806F8E">
        <w:rPr>
          <w:rFonts w:ascii="Times New Roman" w:eastAsia="Times New Roman" w:hAnsi="Times New Roman" w:cs="Times New Roman"/>
          <w:color w:val="222222"/>
          <w:lang w:val="en"/>
        </w:rPr>
        <w:t xml:space="preserve"> </w:t>
      </w:r>
      <w:r w:rsidRPr="00806F8E">
        <w:rPr>
          <w:rFonts w:ascii="Times New Roman" w:eastAsia="Times New Roman" w:hAnsi="Times New Roman" w:cs="Times New Roman"/>
          <w:color w:val="222222"/>
          <w:lang w:val="en"/>
        </w:rPr>
        <w:t xml:space="preserve">Below, we briefly elaborate on how these child protection issues were experienced by young people and explained by community actors as complex and interdependent. </w:t>
      </w:r>
      <w:r w:rsidR="005A02B9" w:rsidRPr="00806F8E">
        <w:rPr>
          <w:rStyle w:val="notranslate"/>
          <w:rFonts w:ascii="Times New Roman" w:eastAsiaTheme="majorEastAsia" w:hAnsi="Times New Roman" w:cs="Times New Roman"/>
          <w:color w:val="000000"/>
        </w:rPr>
        <w:t>P</w:t>
      </w:r>
      <w:r w:rsidR="007875BF" w:rsidRPr="00806F8E">
        <w:rPr>
          <w:rStyle w:val="notranslate"/>
          <w:rFonts w:ascii="Times New Roman" w:eastAsiaTheme="majorEastAsia" w:hAnsi="Times New Roman" w:cs="Times New Roman"/>
          <w:color w:val="000000"/>
        </w:rPr>
        <w:t xml:space="preserve">overty, for instance, </w:t>
      </w:r>
      <w:r w:rsidR="005A02B9" w:rsidRPr="00806F8E">
        <w:rPr>
          <w:rStyle w:val="notranslate"/>
          <w:rFonts w:ascii="Times New Roman" w:eastAsiaTheme="majorEastAsia" w:hAnsi="Times New Roman" w:cs="Times New Roman"/>
          <w:color w:val="000000"/>
        </w:rPr>
        <w:t>was listed by most study participant</w:t>
      </w:r>
      <w:r w:rsidR="000E37F8">
        <w:rPr>
          <w:rStyle w:val="notranslate"/>
          <w:rFonts w:ascii="Times New Roman" w:eastAsiaTheme="majorEastAsia" w:hAnsi="Times New Roman" w:cs="Times New Roman"/>
          <w:color w:val="000000"/>
        </w:rPr>
        <w:t>s</w:t>
      </w:r>
      <w:r w:rsidR="005A02B9" w:rsidRPr="00806F8E">
        <w:rPr>
          <w:rStyle w:val="notranslate"/>
          <w:rFonts w:ascii="Times New Roman" w:eastAsiaTheme="majorEastAsia" w:hAnsi="Times New Roman" w:cs="Times New Roman"/>
          <w:color w:val="000000"/>
        </w:rPr>
        <w:t xml:space="preserve"> a</w:t>
      </w:r>
      <w:r w:rsidR="007875BF" w:rsidRPr="00806F8E">
        <w:rPr>
          <w:rStyle w:val="notranslate"/>
          <w:rFonts w:ascii="Times New Roman" w:eastAsiaTheme="majorEastAsia" w:hAnsi="Times New Roman" w:cs="Times New Roman"/>
          <w:color w:val="000000"/>
        </w:rPr>
        <w:t xml:space="preserve">s a </w:t>
      </w:r>
      <w:r w:rsidRPr="00806F8E">
        <w:rPr>
          <w:rStyle w:val="notranslate"/>
          <w:rFonts w:ascii="Times New Roman" w:eastAsiaTheme="majorEastAsia" w:hAnsi="Times New Roman" w:cs="Times New Roman"/>
          <w:color w:val="000000"/>
        </w:rPr>
        <w:t xml:space="preserve">key </w:t>
      </w:r>
      <w:r w:rsidR="007875BF" w:rsidRPr="00806F8E">
        <w:rPr>
          <w:rStyle w:val="notranslate"/>
          <w:rFonts w:ascii="Times New Roman" w:eastAsiaTheme="majorEastAsia" w:hAnsi="Times New Roman" w:cs="Times New Roman"/>
          <w:color w:val="000000"/>
        </w:rPr>
        <w:t>threat to child protection</w:t>
      </w:r>
      <w:r w:rsidRPr="00806F8E">
        <w:rPr>
          <w:rStyle w:val="notranslate"/>
          <w:rFonts w:ascii="Times New Roman" w:eastAsiaTheme="majorEastAsia" w:hAnsi="Times New Roman" w:cs="Times New Roman"/>
          <w:color w:val="000000"/>
        </w:rPr>
        <w:t>,</w:t>
      </w:r>
      <w:r w:rsidR="005A02B9" w:rsidRPr="00806F8E">
        <w:rPr>
          <w:rStyle w:val="notranslate"/>
          <w:rFonts w:ascii="Times New Roman" w:eastAsiaTheme="majorEastAsia" w:hAnsi="Times New Roman" w:cs="Times New Roman"/>
          <w:color w:val="000000"/>
        </w:rPr>
        <w:t xml:space="preserve"> at the root of many child protection proble</w:t>
      </w:r>
      <w:r w:rsidR="007875BF" w:rsidRPr="00806F8E">
        <w:rPr>
          <w:rStyle w:val="notranslate"/>
          <w:rFonts w:ascii="Times New Roman" w:eastAsiaTheme="majorEastAsia" w:hAnsi="Times New Roman" w:cs="Times New Roman"/>
          <w:color w:val="000000"/>
        </w:rPr>
        <w:t xml:space="preserve">ms including domestic violence. </w:t>
      </w:r>
      <w:r w:rsidR="005A02B9" w:rsidRPr="00806F8E">
        <w:rPr>
          <w:rStyle w:val="notranslate"/>
          <w:rFonts w:ascii="Times New Roman" w:eastAsiaTheme="majorEastAsia" w:hAnsi="Times New Roman" w:cs="Times New Roman"/>
          <w:color w:val="000000"/>
        </w:rPr>
        <w:t>“</w:t>
      </w:r>
      <w:r w:rsidR="005A02B9" w:rsidRPr="00806F8E">
        <w:rPr>
          <w:rStyle w:val="notranslate"/>
          <w:rFonts w:ascii="Times New Roman" w:eastAsiaTheme="majorEastAsia" w:hAnsi="Times New Roman" w:cs="Times New Roman"/>
          <w:i/>
          <w:color w:val="000000"/>
        </w:rPr>
        <w:t xml:space="preserve">La pauvreté pousse les mamans a etre très faché. </w:t>
      </w:r>
      <w:r w:rsidR="005A02B9" w:rsidRPr="00806F8E">
        <w:rPr>
          <w:rStyle w:val="notranslate"/>
          <w:rFonts w:ascii="Times New Roman" w:eastAsiaTheme="majorEastAsia" w:hAnsi="Times New Roman" w:cs="Times New Roman"/>
          <w:i/>
          <w:color w:val="000000"/>
          <w:lang w:val="fr-FR"/>
        </w:rPr>
        <w:t>Le papa est mort et ils ont de la difficulté à survivre</w:t>
      </w:r>
      <w:r w:rsidR="005A02B9" w:rsidRPr="00806F8E">
        <w:rPr>
          <w:rStyle w:val="notranslate"/>
          <w:rFonts w:ascii="Times New Roman" w:eastAsiaTheme="majorEastAsia" w:hAnsi="Times New Roman" w:cs="Times New Roman"/>
          <w:color w:val="000000"/>
          <w:lang w:val="fr-FR"/>
        </w:rPr>
        <w:t xml:space="preserve">” </w:t>
      </w:r>
      <w:r w:rsidR="000E37F8">
        <w:rPr>
          <w:rStyle w:val="notranslate"/>
          <w:rFonts w:ascii="Times New Roman" w:eastAsiaTheme="majorEastAsia" w:hAnsi="Times New Roman" w:cs="Times New Roman"/>
          <w:color w:val="000000"/>
          <w:lang w:val="fr-FR"/>
        </w:rPr>
        <w:t>(</w:t>
      </w:r>
      <w:r w:rsidR="000E37F8" w:rsidRPr="000E37F8">
        <w:rPr>
          <w:rStyle w:val="notranslate"/>
          <w:rFonts w:ascii="Times New Roman" w:eastAsiaTheme="majorEastAsia" w:hAnsi="Times New Roman" w:cs="Times New Roman"/>
          <w:color w:val="000000"/>
          <w:lang w:val="fr-FR"/>
        </w:rPr>
        <w:t xml:space="preserve">Poverty drives moms </w:t>
      </w:r>
      <w:r w:rsidR="000E37F8">
        <w:rPr>
          <w:rStyle w:val="notranslate"/>
          <w:rFonts w:ascii="Times New Roman" w:eastAsiaTheme="majorEastAsia" w:hAnsi="Times New Roman" w:cs="Times New Roman"/>
          <w:color w:val="000000"/>
          <w:lang w:val="fr-FR"/>
        </w:rPr>
        <w:t xml:space="preserve">to </w:t>
      </w:r>
      <w:r w:rsidR="000E37F8" w:rsidRPr="000E37F8">
        <w:rPr>
          <w:rStyle w:val="notranslate"/>
          <w:rFonts w:ascii="Times New Roman" w:eastAsiaTheme="majorEastAsia" w:hAnsi="Times New Roman" w:cs="Times New Roman"/>
          <w:color w:val="000000"/>
          <w:lang w:val="fr-FR"/>
        </w:rPr>
        <w:t>be very angry. Dad died and they are struggling to survive</w:t>
      </w:r>
      <w:r w:rsidR="000E37F8">
        <w:rPr>
          <w:rStyle w:val="notranslate"/>
          <w:rFonts w:ascii="Times New Roman" w:eastAsiaTheme="majorEastAsia" w:hAnsi="Times New Roman" w:cs="Times New Roman"/>
          <w:color w:val="000000"/>
          <w:lang w:val="fr-FR"/>
        </w:rPr>
        <w:t>)</w:t>
      </w:r>
      <w:r w:rsidR="000E37F8" w:rsidRPr="000E37F8">
        <w:rPr>
          <w:rStyle w:val="notranslate"/>
          <w:rFonts w:ascii="Times New Roman" w:eastAsiaTheme="majorEastAsia" w:hAnsi="Times New Roman" w:cs="Times New Roman"/>
          <w:color w:val="000000"/>
          <w:lang w:val="fr-FR"/>
        </w:rPr>
        <w:t xml:space="preserve"> </w:t>
      </w:r>
      <w:r w:rsidR="005A02B9" w:rsidRPr="00806F8E">
        <w:rPr>
          <w:rStyle w:val="notranslate"/>
          <w:rFonts w:ascii="Times New Roman" w:eastAsiaTheme="majorEastAsia" w:hAnsi="Times New Roman" w:cs="Times New Roman"/>
          <w:color w:val="000000"/>
          <w:lang w:val="fr-FR"/>
        </w:rPr>
        <w:t>explained a community leader in Balom</w:t>
      </w:r>
      <w:r w:rsidR="000E37F8">
        <w:rPr>
          <w:rStyle w:val="notranslate"/>
          <w:rFonts w:ascii="Times New Roman" w:eastAsiaTheme="majorEastAsia" w:hAnsi="Times New Roman" w:cs="Times New Roman"/>
          <w:color w:val="000000"/>
          <w:lang w:val="fr-FR"/>
        </w:rPr>
        <w:t>,</w:t>
      </w:r>
      <w:r w:rsidR="005A02B9" w:rsidRPr="00806F8E">
        <w:rPr>
          <w:rStyle w:val="notranslate"/>
          <w:rFonts w:ascii="Times New Roman" w:eastAsiaTheme="majorEastAsia" w:hAnsi="Times New Roman" w:cs="Times New Roman"/>
          <w:color w:val="000000"/>
          <w:lang w:val="fr-FR"/>
        </w:rPr>
        <w:t xml:space="preserve"> and child labour</w:t>
      </w:r>
      <w:r w:rsidRPr="00806F8E">
        <w:rPr>
          <w:rStyle w:val="notranslate"/>
          <w:rFonts w:ascii="Times New Roman" w:eastAsiaTheme="majorEastAsia" w:hAnsi="Times New Roman" w:cs="Times New Roman"/>
          <w:color w:val="000000"/>
          <w:lang w:val="fr-FR"/>
        </w:rPr>
        <w:t>.</w:t>
      </w:r>
      <w:r w:rsidR="005A02B9" w:rsidRPr="00806F8E">
        <w:rPr>
          <w:rStyle w:val="notranslate"/>
          <w:rFonts w:ascii="Times New Roman" w:eastAsiaTheme="majorEastAsia" w:hAnsi="Times New Roman" w:cs="Times New Roman"/>
          <w:color w:val="000000"/>
          <w:lang w:val="fr-FR"/>
        </w:rPr>
        <w:t xml:space="preserve"> A representative of the women’s association </w:t>
      </w:r>
      <w:r w:rsidRPr="00806F8E">
        <w:rPr>
          <w:rStyle w:val="notranslate"/>
          <w:rFonts w:ascii="Times New Roman" w:eastAsiaTheme="majorEastAsia" w:hAnsi="Times New Roman" w:cs="Times New Roman"/>
          <w:color w:val="000000"/>
          <w:lang w:val="fr-FR"/>
        </w:rPr>
        <w:t xml:space="preserve">remarked </w:t>
      </w:r>
      <w:r w:rsidR="005A02B9" w:rsidRPr="00806F8E">
        <w:rPr>
          <w:rStyle w:val="notranslate"/>
          <w:rFonts w:ascii="Times New Roman" w:eastAsiaTheme="majorEastAsia" w:hAnsi="Times New Roman" w:cs="Times New Roman"/>
          <w:color w:val="000000"/>
          <w:lang w:val="fr-FR"/>
        </w:rPr>
        <w:t>“</w:t>
      </w:r>
      <w:r w:rsidR="005A02B9" w:rsidRPr="00806F8E">
        <w:rPr>
          <w:rStyle w:val="notranslate"/>
          <w:rFonts w:ascii="Times New Roman" w:eastAsiaTheme="majorEastAsia" w:hAnsi="Times New Roman" w:cs="Times New Roman"/>
          <w:i/>
          <w:color w:val="000000"/>
          <w:lang w:val="fr-FR"/>
        </w:rPr>
        <w:t>On est obligé de faire travailler les enfants pour chercher du fargo</w:t>
      </w:r>
      <w:r w:rsidR="00310EE0" w:rsidRPr="00806F8E">
        <w:rPr>
          <w:rStyle w:val="notranslate"/>
          <w:rFonts w:ascii="Times New Roman" w:eastAsiaTheme="majorEastAsia" w:hAnsi="Times New Roman" w:cs="Times New Roman"/>
          <w:i/>
          <w:color w:val="000000"/>
          <w:lang w:val="fr-FR"/>
        </w:rPr>
        <w:t>.</w:t>
      </w:r>
      <w:r w:rsidR="00310EE0" w:rsidRPr="00806F8E">
        <w:rPr>
          <w:rStyle w:val="notranslate"/>
          <w:rFonts w:ascii="Times New Roman" w:eastAsiaTheme="majorEastAsia" w:hAnsi="Times New Roman" w:cs="Times New Roman"/>
          <w:color w:val="000000"/>
          <w:lang w:val="fr-FR"/>
        </w:rPr>
        <w:t>”</w:t>
      </w:r>
      <w:r w:rsidR="00310EE0" w:rsidRPr="00806F8E">
        <w:rPr>
          <w:rStyle w:val="notranslate"/>
          <w:rFonts w:ascii="Times New Roman" w:eastAsiaTheme="majorEastAsia" w:hAnsi="Times New Roman" w:cs="Times New Roman"/>
          <w:i/>
          <w:color w:val="000000"/>
          <w:lang w:val="fr-FR"/>
        </w:rPr>
        <w:t> </w:t>
      </w:r>
      <w:r w:rsidR="009C2409">
        <w:rPr>
          <w:rStyle w:val="notranslate"/>
          <w:rFonts w:ascii="Times New Roman" w:eastAsiaTheme="majorEastAsia" w:hAnsi="Times New Roman" w:cs="Times New Roman"/>
          <w:color w:val="000000"/>
          <w:lang w:val="fr-FR"/>
        </w:rPr>
        <w:t>(</w:t>
      </w:r>
      <w:r w:rsidR="009C2409" w:rsidRPr="009C2409">
        <w:rPr>
          <w:rStyle w:val="notranslate"/>
          <w:rFonts w:ascii="Times New Roman" w:eastAsiaTheme="majorEastAsia" w:hAnsi="Times New Roman" w:cs="Times New Roman"/>
          <w:color w:val="000000"/>
          <w:lang w:val="fr-FR"/>
        </w:rPr>
        <w:t>We are obliged to work the children to look for Fargo</w:t>
      </w:r>
      <w:r w:rsidR="009C2409">
        <w:rPr>
          <w:rStyle w:val="notranslate"/>
          <w:rFonts w:ascii="Times New Roman" w:eastAsiaTheme="majorEastAsia" w:hAnsi="Times New Roman" w:cs="Times New Roman"/>
          <w:color w:val="000000"/>
          <w:lang w:val="fr-FR"/>
        </w:rPr>
        <w:t>).</w:t>
      </w:r>
    </w:p>
    <w:p w14:paraId="628135E5" w14:textId="77777777" w:rsidR="005A02B9" w:rsidRPr="00806F8E" w:rsidRDefault="005A02B9" w:rsidP="006E42FE">
      <w:pPr>
        <w:spacing w:line="360" w:lineRule="auto"/>
        <w:jc w:val="both"/>
        <w:rPr>
          <w:rStyle w:val="hps"/>
          <w:rFonts w:ascii="Times New Roman" w:hAnsi="Times New Roman" w:cs="Times New Roman"/>
          <w:color w:val="222222"/>
          <w:lang w:val="en"/>
        </w:rPr>
      </w:pPr>
    </w:p>
    <w:p w14:paraId="11FD8AD4" w14:textId="12CABD97" w:rsidR="0008482D" w:rsidRPr="00806F8E" w:rsidRDefault="007875BF" w:rsidP="00F0409F">
      <w:pPr>
        <w:pStyle w:val="Normal1"/>
        <w:spacing w:before="0" w:beforeAutospacing="0" w:after="160" w:afterAutospacing="0" w:line="360" w:lineRule="auto"/>
        <w:jc w:val="both"/>
        <w:rPr>
          <w:rStyle w:val="notranslate"/>
          <w:rFonts w:eastAsiaTheme="majorEastAsia"/>
          <w:color w:val="000000"/>
        </w:rPr>
      </w:pPr>
      <w:r w:rsidRPr="00806F8E">
        <w:rPr>
          <w:rStyle w:val="notranslate"/>
          <w:rFonts w:eastAsiaTheme="majorEastAsia"/>
          <w:color w:val="000000"/>
        </w:rPr>
        <w:t xml:space="preserve">Child trafficking was another complex child protection issue. </w:t>
      </w:r>
      <w:r w:rsidR="009C2409">
        <w:rPr>
          <w:rStyle w:val="notranslate"/>
          <w:rFonts w:eastAsiaTheme="majorEastAsia"/>
          <w:color w:val="000000"/>
        </w:rPr>
        <w:t>F</w:t>
      </w:r>
      <w:r w:rsidR="005A02B9" w:rsidRPr="00806F8E">
        <w:rPr>
          <w:rStyle w:val="notranslate"/>
          <w:rFonts w:eastAsiaTheme="majorEastAsia"/>
          <w:color w:val="000000"/>
        </w:rPr>
        <w:t xml:space="preserve">amilies of these children usually expect to receive some kind of monetary compensation </w:t>
      </w:r>
      <w:r w:rsidR="009C2409">
        <w:rPr>
          <w:rStyle w:val="notranslate"/>
          <w:rFonts w:eastAsiaTheme="majorEastAsia"/>
          <w:color w:val="000000"/>
        </w:rPr>
        <w:t xml:space="preserve">from intermediaries who offer them economic support in exchange for child labour </w:t>
      </w:r>
      <w:r w:rsidR="005A02B9" w:rsidRPr="00806F8E">
        <w:rPr>
          <w:rStyle w:val="notranslate"/>
          <w:rFonts w:eastAsiaTheme="majorEastAsia"/>
          <w:color w:val="000000"/>
        </w:rPr>
        <w:t>and, in some cases, are deceived into believing that their children receive a better education</w:t>
      </w:r>
      <w:r w:rsidR="009C2409">
        <w:rPr>
          <w:rStyle w:val="notranslate"/>
          <w:rFonts w:eastAsiaTheme="majorEastAsia"/>
          <w:color w:val="000000"/>
        </w:rPr>
        <w:t xml:space="preserve"> when traveling for work</w:t>
      </w:r>
      <w:r w:rsidR="005A02B9" w:rsidRPr="00806F8E">
        <w:rPr>
          <w:rStyle w:val="notranslate"/>
          <w:rFonts w:eastAsiaTheme="majorEastAsia"/>
          <w:color w:val="000000"/>
        </w:rPr>
        <w:t>.</w:t>
      </w:r>
      <w:r w:rsidR="005A02B9" w:rsidRPr="00806F8E">
        <w:rPr>
          <w:rStyle w:val="apple-converted-space"/>
          <w:rFonts w:eastAsiaTheme="majorEastAsia"/>
          <w:color w:val="000000"/>
        </w:rPr>
        <w:t> </w:t>
      </w:r>
      <w:r w:rsidR="005A02B9" w:rsidRPr="00806F8E">
        <w:rPr>
          <w:rStyle w:val="notranslate"/>
          <w:rFonts w:eastAsiaTheme="majorEastAsia"/>
          <w:color w:val="000000"/>
        </w:rPr>
        <w:t xml:space="preserve">Some poor children </w:t>
      </w:r>
      <w:r w:rsidR="009C2409">
        <w:rPr>
          <w:rStyle w:val="notranslate"/>
          <w:rFonts w:eastAsiaTheme="majorEastAsia"/>
          <w:color w:val="000000"/>
        </w:rPr>
        <w:t xml:space="preserve">are coerced, or willingly </w:t>
      </w:r>
      <w:r w:rsidR="005A02B9" w:rsidRPr="00806F8E">
        <w:rPr>
          <w:rStyle w:val="notranslate"/>
          <w:rFonts w:eastAsiaTheme="majorEastAsia"/>
          <w:color w:val="000000"/>
        </w:rPr>
        <w:t xml:space="preserve">leave their villages to </w:t>
      </w:r>
      <w:r w:rsidR="009C2409">
        <w:rPr>
          <w:rStyle w:val="notranslate"/>
          <w:rFonts w:eastAsiaTheme="majorEastAsia"/>
          <w:color w:val="000000"/>
        </w:rPr>
        <w:t xml:space="preserve">supposedly </w:t>
      </w:r>
      <w:r w:rsidR="005A02B9" w:rsidRPr="00806F8E">
        <w:rPr>
          <w:rStyle w:val="notranslate"/>
          <w:rFonts w:eastAsiaTheme="majorEastAsia"/>
          <w:color w:val="000000"/>
        </w:rPr>
        <w:t xml:space="preserve">attend </w:t>
      </w:r>
      <w:r w:rsidR="003F21C1" w:rsidRPr="00806F8E">
        <w:rPr>
          <w:rStyle w:val="notranslate"/>
          <w:rFonts w:eastAsiaTheme="majorEastAsia"/>
          <w:color w:val="000000"/>
        </w:rPr>
        <w:t>school</w:t>
      </w:r>
      <w:r w:rsidR="005A02B9" w:rsidRPr="00806F8E">
        <w:rPr>
          <w:rStyle w:val="notranslate"/>
          <w:rFonts w:eastAsiaTheme="majorEastAsia"/>
          <w:color w:val="000000"/>
        </w:rPr>
        <w:t>, only to find themselves being forced to beg on the street to bring money to their</w:t>
      </w:r>
      <w:r w:rsidR="00E32FD5" w:rsidRPr="00806F8E">
        <w:rPr>
          <w:rStyle w:val="notranslate"/>
          <w:rFonts w:eastAsiaTheme="majorEastAsia"/>
          <w:color w:val="000000"/>
        </w:rPr>
        <w:t xml:space="preserve"> schools</w:t>
      </w:r>
      <w:r w:rsidR="005A02B9" w:rsidRPr="00806F8E">
        <w:rPr>
          <w:rStyle w:val="notranslate"/>
          <w:rFonts w:eastAsiaTheme="majorEastAsia"/>
          <w:color w:val="000000"/>
        </w:rPr>
        <w:t xml:space="preserve"> by their traffickers.</w:t>
      </w:r>
      <w:r w:rsidR="005A02B9" w:rsidRPr="00806F8E">
        <w:rPr>
          <w:rStyle w:val="apple-converted-space"/>
          <w:rFonts w:eastAsiaTheme="majorEastAsia"/>
          <w:color w:val="000000"/>
        </w:rPr>
        <w:t> </w:t>
      </w:r>
      <w:r w:rsidR="005A02B9" w:rsidRPr="00806F8E">
        <w:rPr>
          <w:rStyle w:val="notranslate"/>
          <w:rFonts w:eastAsiaTheme="majorEastAsia"/>
          <w:color w:val="000000"/>
        </w:rPr>
        <w:t>Chadian girls from poor families also seek work in the larger cities where they often end up being forced to engage in prostitution and/or domestic slavery.</w:t>
      </w:r>
      <w:r w:rsidR="005A02B9" w:rsidRPr="00806F8E">
        <w:rPr>
          <w:rStyle w:val="apple-converted-space"/>
          <w:rFonts w:eastAsiaTheme="majorEastAsia"/>
          <w:color w:val="000000"/>
        </w:rPr>
        <w:t> </w:t>
      </w:r>
      <w:r w:rsidR="005A02B9" w:rsidRPr="00806F8E">
        <w:rPr>
          <w:rStyle w:val="notranslate"/>
          <w:rFonts w:eastAsiaTheme="majorEastAsia"/>
          <w:color w:val="000000"/>
        </w:rPr>
        <w:t xml:space="preserve">Additionally, </w:t>
      </w:r>
      <w:r w:rsidR="009C2409">
        <w:rPr>
          <w:rStyle w:val="notranslate"/>
          <w:rFonts w:eastAsiaTheme="majorEastAsia"/>
          <w:color w:val="000000"/>
        </w:rPr>
        <w:t xml:space="preserve">significant numbers of </w:t>
      </w:r>
      <w:r w:rsidR="005A02B9" w:rsidRPr="00806F8E">
        <w:rPr>
          <w:rStyle w:val="notranslate"/>
          <w:rFonts w:eastAsiaTheme="majorEastAsia"/>
          <w:color w:val="000000"/>
        </w:rPr>
        <w:t xml:space="preserve">children had been identified in some military training centers of </w:t>
      </w:r>
      <w:r w:rsidR="00E32FD5" w:rsidRPr="00806F8E">
        <w:rPr>
          <w:rStyle w:val="notranslate"/>
          <w:rFonts w:eastAsiaTheme="majorEastAsia"/>
          <w:color w:val="000000"/>
        </w:rPr>
        <w:t xml:space="preserve">both </w:t>
      </w:r>
      <w:r w:rsidR="005A02B9" w:rsidRPr="00806F8E">
        <w:rPr>
          <w:rStyle w:val="notranslate"/>
          <w:rFonts w:eastAsiaTheme="majorEastAsia"/>
          <w:color w:val="000000"/>
        </w:rPr>
        <w:t>government and rebel</w:t>
      </w:r>
      <w:r w:rsidR="00E32FD5" w:rsidRPr="00806F8E">
        <w:rPr>
          <w:rStyle w:val="notranslate"/>
          <w:rFonts w:eastAsiaTheme="majorEastAsia"/>
          <w:color w:val="000000"/>
        </w:rPr>
        <w:t xml:space="preserve"> forces</w:t>
      </w:r>
      <w:r w:rsidR="005A02B9" w:rsidRPr="00806F8E">
        <w:rPr>
          <w:rStyle w:val="notranslate"/>
          <w:rFonts w:eastAsiaTheme="majorEastAsia"/>
          <w:color w:val="000000"/>
        </w:rPr>
        <w:t xml:space="preserve">. </w:t>
      </w:r>
    </w:p>
    <w:p w14:paraId="46C3AB6D" w14:textId="06D8002F" w:rsidR="005A02B9" w:rsidRPr="00806F8E" w:rsidRDefault="005A02B9" w:rsidP="006E42FE">
      <w:pPr>
        <w:pStyle w:val="NoSpacing"/>
        <w:spacing w:line="360" w:lineRule="auto"/>
        <w:jc w:val="both"/>
        <w:rPr>
          <w:rStyle w:val="notranslate"/>
          <w:rFonts w:ascii="Times New Roman" w:hAnsi="Times New Roman" w:cs="Times New Roman"/>
          <w:color w:val="000000"/>
          <w:sz w:val="24"/>
          <w:szCs w:val="24"/>
          <w:lang w:val="fr-FR"/>
        </w:rPr>
      </w:pPr>
      <w:r w:rsidRPr="00806F8E">
        <w:rPr>
          <w:rStyle w:val="notranslate"/>
          <w:rFonts w:ascii="Times New Roman" w:hAnsi="Times New Roman" w:cs="Times New Roman"/>
          <w:color w:val="000000"/>
          <w:sz w:val="24"/>
          <w:szCs w:val="24"/>
        </w:rPr>
        <w:t xml:space="preserve">A phenomenon related to child trafficking is the participation of children in the so-called worst forms of child labor. Due to economic hardship, families </w:t>
      </w:r>
      <w:r w:rsidR="009A445C">
        <w:rPr>
          <w:rStyle w:val="notranslate"/>
          <w:rFonts w:ascii="Times New Roman" w:hAnsi="Times New Roman" w:cs="Times New Roman"/>
          <w:color w:val="000000"/>
          <w:sz w:val="24"/>
          <w:szCs w:val="24"/>
        </w:rPr>
        <w:t xml:space="preserve">must often </w:t>
      </w:r>
      <w:r w:rsidR="00E32FD5" w:rsidRPr="00806F8E">
        <w:rPr>
          <w:rStyle w:val="notranslate"/>
          <w:rFonts w:ascii="Times New Roman" w:hAnsi="Times New Roman" w:cs="Times New Roman"/>
          <w:color w:val="000000"/>
          <w:sz w:val="24"/>
          <w:szCs w:val="24"/>
        </w:rPr>
        <w:t xml:space="preserve">send </w:t>
      </w:r>
      <w:r w:rsidRPr="00806F8E">
        <w:rPr>
          <w:rStyle w:val="notranslate"/>
          <w:rFonts w:ascii="Times New Roman" w:hAnsi="Times New Roman" w:cs="Times New Roman"/>
          <w:color w:val="000000"/>
          <w:sz w:val="24"/>
          <w:szCs w:val="24"/>
        </w:rPr>
        <w:t>their children</w:t>
      </w:r>
      <w:r w:rsidR="00E32FD5" w:rsidRPr="00806F8E">
        <w:rPr>
          <w:rStyle w:val="notranslate"/>
          <w:rFonts w:ascii="Times New Roman" w:hAnsi="Times New Roman" w:cs="Times New Roman"/>
          <w:color w:val="000000"/>
          <w:sz w:val="24"/>
          <w:szCs w:val="24"/>
        </w:rPr>
        <w:t xml:space="preserve"> to</w:t>
      </w:r>
      <w:r w:rsidRPr="00806F8E">
        <w:rPr>
          <w:rStyle w:val="notranslate"/>
          <w:rFonts w:ascii="Times New Roman" w:hAnsi="Times New Roman" w:cs="Times New Roman"/>
          <w:color w:val="000000"/>
          <w:sz w:val="24"/>
          <w:szCs w:val="24"/>
        </w:rPr>
        <w:t xml:space="preserve"> work.</w:t>
      </w:r>
      <w:r w:rsidRPr="00806F8E">
        <w:rPr>
          <w:rStyle w:val="apple-converted-space"/>
          <w:rFonts w:ascii="Times New Roman" w:hAnsi="Times New Roman" w:cs="Times New Roman"/>
          <w:color w:val="000000"/>
          <w:sz w:val="24"/>
          <w:szCs w:val="24"/>
        </w:rPr>
        <w:t> </w:t>
      </w:r>
      <w:r w:rsidRPr="00806F8E">
        <w:rPr>
          <w:rStyle w:val="notranslate"/>
          <w:rFonts w:ascii="Times New Roman" w:hAnsi="Times New Roman" w:cs="Times New Roman"/>
          <w:color w:val="000000"/>
          <w:sz w:val="24"/>
          <w:szCs w:val="24"/>
        </w:rPr>
        <w:t>These</w:t>
      </w:r>
      <w:r w:rsidR="00E32FD5" w:rsidRPr="00806F8E">
        <w:rPr>
          <w:rStyle w:val="notranslate"/>
          <w:rFonts w:ascii="Times New Roman" w:hAnsi="Times New Roman" w:cs="Times New Roman"/>
          <w:color w:val="000000"/>
          <w:sz w:val="24"/>
          <w:szCs w:val="24"/>
        </w:rPr>
        <w:t xml:space="preserve"> </w:t>
      </w:r>
      <w:r w:rsidRPr="00806F8E">
        <w:rPr>
          <w:rStyle w:val="notranslate"/>
          <w:rFonts w:ascii="Times New Roman" w:hAnsi="Times New Roman" w:cs="Times New Roman"/>
          <w:color w:val="000000"/>
          <w:sz w:val="24"/>
          <w:szCs w:val="24"/>
        </w:rPr>
        <w:t>children</w:t>
      </w:r>
      <w:r w:rsidR="00E32FD5" w:rsidRPr="00806F8E">
        <w:rPr>
          <w:rStyle w:val="notranslate"/>
          <w:rFonts w:ascii="Times New Roman" w:hAnsi="Times New Roman" w:cs="Times New Roman"/>
          <w:color w:val="000000"/>
          <w:sz w:val="24"/>
          <w:szCs w:val="24"/>
        </w:rPr>
        <w:t xml:space="preserve"> are</w:t>
      </w:r>
      <w:r w:rsidRPr="00806F8E">
        <w:rPr>
          <w:rStyle w:val="notranslate"/>
          <w:rFonts w:ascii="Times New Roman" w:hAnsi="Times New Roman" w:cs="Times New Roman"/>
          <w:color w:val="000000"/>
          <w:sz w:val="24"/>
          <w:szCs w:val="24"/>
        </w:rPr>
        <w:t xml:space="preserve"> typically </w:t>
      </w:r>
      <w:r w:rsidR="00E32FD5" w:rsidRPr="00806F8E">
        <w:rPr>
          <w:rStyle w:val="notranslate"/>
          <w:rFonts w:ascii="Times New Roman" w:hAnsi="Times New Roman" w:cs="Times New Roman"/>
          <w:color w:val="000000"/>
          <w:sz w:val="24"/>
          <w:szCs w:val="24"/>
        </w:rPr>
        <w:t xml:space="preserve">unschooled and </w:t>
      </w:r>
      <w:r w:rsidRPr="00806F8E">
        <w:rPr>
          <w:rStyle w:val="notranslate"/>
          <w:rFonts w:ascii="Times New Roman" w:hAnsi="Times New Roman" w:cs="Times New Roman"/>
          <w:color w:val="000000"/>
          <w:sz w:val="24"/>
          <w:szCs w:val="24"/>
        </w:rPr>
        <w:t xml:space="preserve">face extremely challenging circumstances including poor living conditions, violence, long working hours, below minimum wage, </w:t>
      </w:r>
      <w:r w:rsidR="009A445C">
        <w:rPr>
          <w:rStyle w:val="notranslate"/>
          <w:rFonts w:ascii="Times New Roman" w:hAnsi="Times New Roman" w:cs="Times New Roman"/>
          <w:color w:val="000000"/>
          <w:sz w:val="24"/>
          <w:szCs w:val="24"/>
        </w:rPr>
        <w:t>and other hardships</w:t>
      </w:r>
      <w:r w:rsidRPr="00806F8E">
        <w:rPr>
          <w:rStyle w:val="notranslate"/>
          <w:rFonts w:ascii="Times New Roman" w:hAnsi="Times New Roman" w:cs="Times New Roman"/>
          <w:color w:val="000000"/>
          <w:sz w:val="24"/>
          <w:szCs w:val="24"/>
        </w:rPr>
        <w:t>.</w:t>
      </w:r>
      <w:r w:rsidRPr="00806F8E">
        <w:rPr>
          <w:rStyle w:val="apple-converted-space"/>
          <w:rFonts w:ascii="Times New Roman" w:hAnsi="Times New Roman" w:cs="Times New Roman"/>
          <w:color w:val="000000"/>
          <w:sz w:val="24"/>
          <w:szCs w:val="24"/>
        </w:rPr>
        <w:t> </w:t>
      </w:r>
      <w:r w:rsidRPr="00806F8E">
        <w:rPr>
          <w:rStyle w:val="notranslate"/>
          <w:rFonts w:ascii="Times New Roman" w:hAnsi="Times New Roman" w:cs="Times New Roman"/>
          <w:color w:val="000000"/>
          <w:sz w:val="24"/>
          <w:szCs w:val="24"/>
        </w:rPr>
        <w:t xml:space="preserve"> </w:t>
      </w:r>
      <w:r w:rsidRPr="00806F8E">
        <w:rPr>
          <w:rStyle w:val="notranslate"/>
          <w:rFonts w:ascii="Times New Roman" w:hAnsi="Times New Roman" w:cs="Times New Roman"/>
          <w:color w:val="000000"/>
          <w:sz w:val="24"/>
          <w:szCs w:val="24"/>
          <w:lang w:val="fr-FR"/>
        </w:rPr>
        <w:t>In focus groups with children, they described elaborately their obligation to work</w:t>
      </w:r>
      <w:r w:rsidR="00F0409F" w:rsidRPr="00806F8E">
        <w:rPr>
          <w:rStyle w:val="notranslate"/>
          <w:rFonts w:ascii="Times New Roman" w:hAnsi="Times New Roman" w:cs="Times New Roman"/>
          <w:color w:val="000000"/>
          <w:sz w:val="24"/>
          <w:szCs w:val="24"/>
          <w:lang w:val="fr-FR"/>
        </w:rPr>
        <w:t> :</w:t>
      </w:r>
      <w:r w:rsidRPr="00806F8E">
        <w:rPr>
          <w:rStyle w:val="notranslate"/>
          <w:rFonts w:ascii="Times New Roman" w:hAnsi="Times New Roman" w:cs="Times New Roman"/>
          <w:color w:val="000000"/>
          <w:sz w:val="24"/>
          <w:szCs w:val="24"/>
          <w:lang w:val="fr-FR"/>
        </w:rPr>
        <w:t xml:space="preserve"> “</w:t>
      </w:r>
      <w:r w:rsidRPr="00806F8E">
        <w:rPr>
          <w:rStyle w:val="notranslate"/>
          <w:rFonts w:ascii="Times New Roman" w:hAnsi="Times New Roman" w:cs="Times New Roman"/>
          <w:i/>
          <w:color w:val="000000"/>
          <w:sz w:val="24"/>
          <w:szCs w:val="24"/>
          <w:lang w:val="fr-FR"/>
        </w:rPr>
        <w:t>je ne fais que le balayage de la cour chaque matin, d’aller au marché, faire la cuisine tous les jours, chaque soir je dois les donner de l’eau pour se laver, le refus de ces travaux, et on me tape</w:t>
      </w:r>
      <w:r w:rsidR="00F0409F" w:rsidRPr="00806F8E">
        <w:rPr>
          <w:rStyle w:val="notranslate"/>
          <w:rFonts w:ascii="Times New Roman" w:hAnsi="Times New Roman" w:cs="Times New Roman"/>
          <w:color w:val="000000"/>
          <w:sz w:val="24"/>
          <w:szCs w:val="24"/>
          <w:lang w:val="fr-FR"/>
        </w:rPr>
        <w:t>.”</w:t>
      </w:r>
      <w:r w:rsidR="009A445C">
        <w:rPr>
          <w:rStyle w:val="notranslate"/>
          <w:rFonts w:ascii="Times New Roman" w:hAnsi="Times New Roman" w:cs="Times New Roman"/>
          <w:color w:val="000000"/>
          <w:sz w:val="24"/>
          <w:szCs w:val="24"/>
          <w:lang w:val="fr-FR"/>
        </w:rPr>
        <w:t xml:space="preserve"> (</w:t>
      </w:r>
      <w:r w:rsidR="009A445C" w:rsidRPr="009A445C">
        <w:rPr>
          <w:rStyle w:val="notranslate"/>
          <w:rFonts w:ascii="Times New Roman" w:hAnsi="Times New Roman" w:cs="Times New Roman"/>
          <w:color w:val="000000"/>
          <w:sz w:val="24"/>
          <w:szCs w:val="24"/>
          <w:lang w:val="fr-FR"/>
        </w:rPr>
        <w:t>I'm just sweeping the yard every morning, going to the market, cooking every day, every night I have</w:t>
      </w:r>
      <w:r w:rsidR="009A445C">
        <w:rPr>
          <w:rStyle w:val="notranslate"/>
          <w:rFonts w:ascii="Times New Roman" w:hAnsi="Times New Roman" w:cs="Times New Roman"/>
          <w:color w:val="000000"/>
          <w:sz w:val="24"/>
          <w:szCs w:val="24"/>
          <w:lang w:val="fr-FR"/>
        </w:rPr>
        <w:t xml:space="preserve"> to give them water to wash, if I refuse to do this</w:t>
      </w:r>
      <w:r w:rsidR="00645A66">
        <w:rPr>
          <w:rStyle w:val="notranslate"/>
          <w:rFonts w:ascii="Times New Roman" w:hAnsi="Times New Roman" w:cs="Times New Roman"/>
          <w:color w:val="000000"/>
          <w:sz w:val="24"/>
          <w:szCs w:val="24"/>
          <w:lang w:val="fr-FR"/>
        </w:rPr>
        <w:t xml:space="preserve"> work, they</w:t>
      </w:r>
      <w:r w:rsidR="009A445C" w:rsidRPr="009A445C">
        <w:rPr>
          <w:rStyle w:val="notranslate"/>
          <w:rFonts w:ascii="Times New Roman" w:hAnsi="Times New Roman" w:cs="Times New Roman"/>
          <w:color w:val="000000"/>
          <w:sz w:val="24"/>
          <w:szCs w:val="24"/>
          <w:lang w:val="fr-FR"/>
        </w:rPr>
        <w:t xml:space="preserve"> </w:t>
      </w:r>
      <w:r w:rsidR="00645A66">
        <w:rPr>
          <w:rStyle w:val="notranslate"/>
          <w:rFonts w:ascii="Times New Roman" w:hAnsi="Times New Roman" w:cs="Times New Roman"/>
          <w:color w:val="000000"/>
          <w:sz w:val="24"/>
          <w:szCs w:val="24"/>
          <w:lang w:val="fr-FR"/>
        </w:rPr>
        <w:t>whip</w:t>
      </w:r>
      <w:r w:rsidR="009A445C" w:rsidRPr="009A445C">
        <w:rPr>
          <w:rStyle w:val="notranslate"/>
          <w:rFonts w:ascii="Times New Roman" w:hAnsi="Times New Roman" w:cs="Times New Roman"/>
          <w:color w:val="000000"/>
          <w:sz w:val="24"/>
          <w:szCs w:val="24"/>
          <w:lang w:val="fr-FR"/>
        </w:rPr>
        <w:t xml:space="preserve"> me</w:t>
      </w:r>
      <w:r w:rsidR="009A445C">
        <w:rPr>
          <w:rStyle w:val="notranslate"/>
          <w:rFonts w:ascii="Times New Roman" w:hAnsi="Times New Roman" w:cs="Times New Roman"/>
          <w:color w:val="000000"/>
          <w:sz w:val="24"/>
          <w:szCs w:val="24"/>
          <w:lang w:val="fr-FR"/>
        </w:rPr>
        <w:t>).</w:t>
      </w:r>
    </w:p>
    <w:p w14:paraId="5B944837" w14:textId="77777777" w:rsidR="005A02B9" w:rsidRPr="00806F8E" w:rsidRDefault="005A02B9" w:rsidP="006E42FE">
      <w:pPr>
        <w:pStyle w:val="NoSpacing"/>
        <w:spacing w:line="360" w:lineRule="auto"/>
        <w:jc w:val="both"/>
        <w:rPr>
          <w:rStyle w:val="notranslate"/>
          <w:rFonts w:ascii="Times New Roman" w:hAnsi="Times New Roman" w:cs="Times New Roman"/>
          <w:color w:val="000000"/>
          <w:sz w:val="24"/>
          <w:szCs w:val="24"/>
          <w:lang w:val="fr-FR"/>
        </w:rPr>
      </w:pPr>
    </w:p>
    <w:p w14:paraId="62A35B17" w14:textId="32EAFD15" w:rsidR="005A02B9" w:rsidRPr="00806F8E" w:rsidRDefault="005A02B9" w:rsidP="006E42FE">
      <w:pPr>
        <w:pStyle w:val="Normal1"/>
        <w:spacing w:before="0" w:beforeAutospacing="0" w:after="0" w:afterAutospacing="0" w:line="360" w:lineRule="auto"/>
        <w:jc w:val="both"/>
        <w:rPr>
          <w:rStyle w:val="notranslate"/>
          <w:rFonts w:eastAsiaTheme="majorEastAsia"/>
          <w:color w:val="000000"/>
        </w:rPr>
      </w:pPr>
      <w:r w:rsidRPr="00806F8E">
        <w:rPr>
          <w:rStyle w:val="notranslate"/>
          <w:rFonts w:eastAsiaTheme="majorEastAsia"/>
          <w:color w:val="000000"/>
        </w:rPr>
        <w:t>The case of the “</w:t>
      </w:r>
      <w:r w:rsidRPr="00806F8E">
        <w:rPr>
          <w:rStyle w:val="notranslate"/>
          <w:rFonts w:eastAsiaTheme="majorEastAsia"/>
          <w:i/>
          <w:color w:val="000000"/>
        </w:rPr>
        <w:t xml:space="preserve">enfants </w:t>
      </w:r>
      <w:r w:rsidR="00B51235" w:rsidRPr="00806F8E">
        <w:rPr>
          <w:rStyle w:val="notranslate"/>
          <w:rFonts w:eastAsiaTheme="majorEastAsia"/>
          <w:i/>
          <w:color w:val="000000"/>
        </w:rPr>
        <w:t>b</w:t>
      </w:r>
      <w:r w:rsidRPr="00806F8E">
        <w:rPr>
          <w:rStyle w:val="notranslate"/>
          <w:rFonts w:eastAsiaTheme="majorEastAsia"/>
          <w:i/>
          <w:color w:val="000000"/>
        </w:rPr>
        <w:t>ouviers</w:t>
      </w:r>
      <w:r w:rsidRPr="00806F8E">
        <w:rPr>
          <w:rStyle w:val="notranslate"/>
          <w:rFonts w:eastAsiaTheme="majorEastAsia"/>
          <w:color w:val="000000"/>
        </w:rPr>
        <w:t xml:space="preserve">” – child </w:t>
      </w:r>
      <w:r w:rsidR="00CD31DB">
        <w:rPr>
          <w:rStyle w:val="notranslate"/>
          <w:rFonts w:eastAsiaTheme="majorEastAsia"/>
          <w:color w:val="000000"/>
        </w:rPr>
        <w:t xml:space="preserve">cattle </w:t>
      </w:r>
      <w:r w:rsidRPr="00806F8E">
        <w:rPr>
          <w:rStyle w:val="notranslate"/>
          <w:rFonts w:eastAsiaTheme="majorEastAsia"/>
          <w:color w:val="000000"/>
        </w:rPr>
        <w:t>herders</w:t>
      </w:r>
      <w:r w:rsidR="00CD31DB">
        <w:rPr>
          <w:rStyle w:val="notranslate"/>
          <w:rFonts w:eastAsiaTheme="majorEastAsia"/>
          <w:color w:val="000000"/>
        </w:rPr>
        <w:t>,</w:t>
      </w:r>
      <w:r w:rsidRPr="00806F8E">
        <w:rPr>
          <w:rStyle w:val="notranslate"/>
          <w:rFonts w:eastAsiaTheme="majorEastAsia"/>
          <w:color w:val="000000"/>
        </w:rPr>
        <w:t xml:space="preserve"> commonly found throughout southern and eastern Chad – was raised in every single </w:t>
      </w:r>
      <w:r w:rsidR="0008482D" w:rsidRPr="00806F8E">
        <w:rPr>
          <w:rStyle w:val="notranslate"/>
          <w:rFonts w:eastAsiaTheme="majorEastAsia"/>
          <w:color w:val="000000"/>
        </w:rPr>
        <w:t>focus group</w:t>
      </w:r>
      <w:r w:rsidRPr="00806F8E">
        <w:rPr>
          <w:rStyle w:val="notranslate"/>
          <w:rFonts w:eastAsiaTheme="majorEastAsia"/>
          <w:color w:val="000000"/>
        </w:rPr>
        <w:t xml:space="preserve"> and interview conducted </w:t>
      </w:r>
      <w:r w:rsidR="00E32FD5" w:rsidRPr="00806F8E">
        <w:rPr>
          <w:rStyle w:val="notranslate"/>
          <w:rFonts w:eastAsiaTheme="majorEastAsia"/>
          <w:color w:val="000000"/>
        </w:rPr>
        <w:t>in</w:t>
      </w:r>
      <w:r w:rsidRPr="00806F8E">
        <w:rPr>
          <w:rStyle w:val="notranslate"/>
          <w:rFonts w:eastAsiaTheme="majorEastAsia"/>
          <w:color w:val="000000"/>
        </w:rPr>
        <w:t xml:space="preserve"> this study. </w:t>
      </w:r>
      <w:r w:rsidRPr="00806F8E">
        <w:rPr>
          <w:rStyle w:val="notranslate"/>
          <w:rFonts w:eastAsiaTheme="majorEastAsia"/>
          <w:i/>
          <w:color w:val="000000"/>
        </w:rPr>
        <w:t xml:space="preserve">Enfants </w:t>
      </w:r>
      <w:r w:rsidR="00B51235" w:rsidRPr="00806F8E">
        <w:rPr>
          <w:rStyle w:val="notranslate"/>
          <w:rFonts w:eastAsiaTheme="majorEastAsia"/>
          <w:i/>
          <w:color w:val="000000"/>
        </w:rPr>
        <w:t>b</w:t>
      </w:r>
      <w:r w:rsidRPr="00806F8E">
        <w:rPr>
          <w:rStyle w:val="notranslate"/>
          <w:rFonts w:eastAsiaTheme="majorEastAsia"/>
          <w:i/>
          <w:color w:val="000000"/>
        </w:rPr>
        <w:t>ouviers</w:t>
      </w:r>
      <w:r w:rsidRPr="00806F8E">
        <w:rPr>
          <w:rStyle w:val="notranslate"/>
          <w:rFonts w:eastAsiaTheme="majorEastAsia"/>
          <w:color w:val="000000"/>
        </w:rPr>
        <w:t xml:space="preserve"> are children, typically from an agriculturalist background, engaged to guard and drive herds of cattle, often working over 12 hours a day with little food or water</w:t>
      </w:r>
      <w:r w:rsidR="00190104">
        <w:rPr>
          <w:rStyle w:val="notranslate"/>
          <w:rFonts w:eastAsiaTheme="majorEastAsia"/>
          <w:color w:val="000000"/>
        </w:rPr>
        <w:t>. They are often physically and mentally abused</w:t>
      </w:r>
      <w:r w:rsidRPr="00806F8E">
        <w:rPr>
          <w:rStyle w:val="notranslate"/>
          <w:rFonts w:eastAsiaTheme="majorEastAsia"/>
          <w:color w:val="000000"/>
        </w:rPr>
        <w:t xml:space="preserve">. </w:t>
      </w:r>
      <w:r w:rsidR="00E32FD5" w:rsidRPr="00806F8E">
        <w:rPr>
          <w:rStyle w:val="notranslate"/>
          <w:rFonts w:eastAsiaTheme="majorEastAsia"/>
          <w:color w:val="000000"/>
        </w:rPr>
        <w:t>U</w:t>
      </w:r>
      <w:r w:rsidRPr="00806F8E">
        <w:rPr>
          <w:rStyle w:val="notranslate"/>
          <w:rFonts w:eastAsiaTheme="majorEastAsia"/>
          <w:color w:val="000000"/>
        </w:rPr>
        <w:t>sually</w:t>
      </w:r>
      <w:r w:rsidR="00E32FD5" w:rsidRPr="00806F8E">
        <w:rPr>
          <w:rStyle w:val="notranslate"/>
          <w:rFonts w:eastAsiaTheme="majorEastAsia"/>
          <w:color w:val="000000"/>
        </w:rPr>
        <w:t xml:space="preserve"> there</w:t>
      </w:r>
      <w:r w:rsidRPr="00806F8E">
        <w:rPr>
          <w:rStyle w:val="notranslate"/>
          <w:rFonts w:eastAsiaTheme="majorEastAsia"/>
          <w:color w:val="000000"/>
        </w:rPr>
        <w:t xml:space="preserve"> is a contract between the parents and the employer establishing the remuneration to be paid in exchang</w:t>
      </w:r>
      <w:r w:rsidR="00F45C67" w:rsidRPr="00806F8E">
        <w:rPr>
          <w:rStyle w:val="notranslate"/>
          <w:rFonts w:eastAsiaTheme="majorEastAsia"/>
          <w:color w:val="000000"/>
        </w:rPr>
        <w:t xml:space="preserve">e for the child’s labor (Arditi, </w:t>
      </w:r>
      <w:r w:rsidRPr="00806F8E">
        <w:rPr>
          <w:rStyle w:val="notranslate"/>
          <w:rFonts w:eastAsiaTheme="majorEastAsia"/>
          <w:color w:val="000000"/>
        </w:rPr>
        <w:t>2005</w:t>
      </w:r>
      <w:r w:rsidR="00F45C67" w:rsidRPr="00806F8E">
        <w:rPr>
          <w:rStyle w:val="notranslate"/>
          <w:rFonts w:eastAsiaTheme="majorEastAsia"/>
          <w:color w:val="000000"/>
        </w:rPr>
        <w:t>,</w:t>
      </w:r>
      <w:r w:rsidRPr="00806F8E">
        <w:rPr>
          <w:rStyle w:val="notranslate"/>
          <w:rFonts w:eastAsiaTheme="majorEastAsia"/>
          <w:color w:val="000000"/>
        </w:rPr>
        <w:t xml:space="preserve"> </w:t>
      </w:r>
      <w:r w:rsidRPr="00806F8E">
        <w:t xml:space="preserve">713). </w:t>
      </w:r>
    </w:p>
    <w:p w14:paraId="2FEA7DE3" w14:textId="77777777" w:rsidR="0030334A" w:rsidRPr="00806F8E" w:rsidRDefault="0030334A" w:rsidP="006E42FE">
      <w:pPr>
        <w:spacing w:line="360" w:lineRule="auto"/>
        <w:jc w:val="both"/>
        <w:rPr>
          <w:rFonts w:ascii="Times New Roman" w:hAnsi="Times New Roman" w:cs="Times New Roman"/>
        </w:rPr>
      </w:pPr>
    </w:p>
    <w:p w14:paraId="51EC42F5" w14:textId="77777777" w:rsidR="005A02B9" w:rsidRPr="00806F8E" w:rsidRDefault="005A02B9" w:rsidP="006E42FE">
      <w:pPr>
        <w:autoSpaceDE w:val="0"/>
        <w:autoSpaceDN w:val="0"/>
        <w:adjustRightInd w:val="0"/>
        <w:spacing w:line="360" w:lineRule="auto"/>
        <w:jc w:val="both"/>
        <w:rPr>
          <w:rFonts w:ascii="Times New Roman" w:hAnsi="Times New Roman" w:cs="Times New Roman"/>
        </w:rPr>
      </w:pPr>
      <w:r w:rsidRPr="00806F8E">
        <w:rPr>
          <w:rFonts w:ascii="Times New Roman" w:eastAsiaTheme="minorHAnsi" w:hAnsi="Times New Roman" w:cs="Times New Roman"/>
        </w:rPr>
        <w:t xml:space="preserve">Violence – either threatened or explicit – constitutes a ubiquitous feature of Chadian children lives. </w:t>
      </w:r>
      <w:r w:rsidRPr="00806F8E">
        <w:rPr>
          <w:rFonts w:ascii="Times New Roman" w:hAnsi="Times New Roman" w:cs="Times New Roman"/>
        </w:rPr>
        <w:t xml:space="preserve">Domestic violence, sometimes involving severe hitting or beating </w:t>
      </w:r>
      <w:r w:rsidR="00E32FD5" w:rsidRPr="00806F8E">
        <w:rPr>
          <w:rFonts w:ascii="Times New Roman" w:hAnsi="Times New Roman" w:cs="Times New Roman"/>
        </w:rPr>
        <w:t xml:space="preserve">of </w:t>
      </w:r>
      <w:r w:rsidRPr="00806F8E">
        <w:rPr>
          <w:rFonts w:ascii="Times New Roman" w:hAnsi="Times New Roman" w:cs="Times New Roman"/>
        </w:rPr>
        <w:t>children and women, also remain</w:t>
      </w:r>
      <w:r w:rsidR="00E32FD5" w:rsidRPr="00806F8E">
        <w:rPr>
          <w:rFonts w:ascii="Times New Roman" w:hAnsi="Times New Roman" w:cs="Times New Roman"/>
        </w:rPr>
        <w:t>s a</w:t>
      </w:r>
      <w:r w:rsidRPr="00806F8E">
        <w:rPr>
          <w:rFonts w:ascii="Times New Roman" w:hAnsi="Times New Roman" w:cs="Times New Roman"/>
        </w:rPr>
        <w:t xml:space="preserve"> longstanding practice in Chad. Some of it is perceived as unproblematic and even done “for children’s own good”. For instance, teachers routinely beat their students</w:t>
      </w:r>
      <w:r w:rsidR="00E32FD5" w:rsidRPr="00806F8E">
        <w:rPr>
          <w:rFonts w:ascii="Times New Roman" w:hAnsi="Times New Roman" w:cs="Times New Roman"/>
        </w:rPr>
        <w:t xml:space="preserve"> in </w:t>
      </w:r>
      <w:r w:rsidRPr="00806F8E">
        <w:rPr>
          <w:rFonts w:ascii="Times New Roman" w:hAnsi="Times New Roman" w:cs="Times New Roman"/>
        </w:rPr>
        <w:t>response to some form of “misbehavior”</w:t>
      </w:r>
      <w:r w:rsidR="00E32FD5" w:rsidRPr="00806F8E">
        <w:rPr>
          <w:rFonts w:ascii="Times New Roman" w:hAnsi="Times New Roman" w:cs="Times New Roman"/>
        </w:rPr>
        <w:t xml:space="preserve"> on the part of the student,</w:t>
      </w:r>
      <w:r w:rsidRPr="00806F8E">
        <w:rPr>
          <w:rFonts w:ascii="Times New Roman" w:hAnsi="Times New Roman" w:cs="Times New Roman"/>
        </w:rPr>
        <w:t xml:space="preserve"> such as failing to learn a lesson or complete the homework, refusing to carry out a chore, or disobeying orders. Conversely, the sexual exploitation of female students is allegedly not uncommon but regarded as shameful and unacceptable behavior, as is violence associated with excessive drinking. </w:t>
      </w:r>
    </w:p>
    <w:p w14:paraId="6FD19482" w14:textId="77777777" w:rsidR="005A02B9" w:rsidRPr="00806F8E" w:rsidRDefault="005A02B9" w:rsidP="006E42FE">
      <w:pPr>
        <w:pStyle w:val="Default"/>
        <w:spacing w:line="360" w:lineRule="auto"/>
        <w:ind w:left="720"/>
        <w:jc w:val="both"/>
        <w:rPr>
          <w:rFonts w:ascii="Times New Roman" w:hAnsi="Times New Roman" w:cs="Times New Roman"/>
        </w:rPr>
      </w:pPr>
    </w:p>
    <w:p w14:paraId="563B2175" w14:textId="77777777" w:rsidR="005A02B9" w:rsidRPr="00806F8E" w:rsidRDefault="005A02B9" w:rsidP="006E42FE">
      <w:pPr>
        <w:pStyle w:val="Normal1"/>
        <w:spacing w:before="0" w:beforeAutospacing="0" w:after="160" w:afterAutospacing="0" w:line="360" w:lineRule="auto"/>
        <w:jc w:val="both"/>
        <w:rPr>
          <w:rStyle w:val="apple-converted-space"/>
          <w:rFonts w:eastAsiaTheme="majorEastAsia"/>
          <w:color w:val="000000"/>
          <w:lang w:val="en-CA"/>
        </w:rPr>
      </w:pPr>
      <w:r w:rsidRPr="00806F8E">
        <w:rPr>
          <w:rStyle w:val="notranslate"/>
          <w:rFonts w:eastAsiaTheme="majorEastAsia"/>
          <w:color w:val="000000"/>
        </w:rPr>
        <w:t xml:space="preserve">Early marriage for girls </w:t>
      </w:r>
      <w:r w:rsidR="00195C18" w:rsidRPr="00806F8E">
        <w:rPr>
          <w:rStyle w:val="notranslate"/>
          <w:rFonts w:eastAsiaTheme="majorEastAsia"/>
          <w:color w:val="000000"/>
        </w:rPr>
        <w:t xml:space="preserve">is also a </w:t>
      </w:r>
      <w:r w:rsidRPr="00806F8E">
        <w:rPr>
          <w:rStyle w:val="notranslate"/>
          <w:rFonts w:eastAsiaTheme="majorEastAsia"/>
          <w:color w:val="000000"/>
        </w:rPr>
        <w:t>common practice in Chad.</w:t>
      </w:r>
      <w:r w:rsidRPr="00806F8E">
        <w:rPr>
          <w:rStyle w:val="apple-converted-space"/>
          <w:rFonts w:eastAsiaTheme="majorEastAsia"/>
          <w:color w:val="000000"/>
        </w:rPr>
        <w:t> </w:t>
      </w:r>
      <w:r w:rsidRPr="00806F8E">
        <w:rPr>
          <w:rStyle w:val="notranslate"/>
          <w:rFonts w:eastAsiaTheme="majorEastAsia"/>
          <w:color w:val="000000"/>
        </w:rPr>
        <w:t xml:space="preserve"> Some early marriages are practiced even before puberty, as early as eight years of age.</w:t>
      </w:r>
      <w:r w:rsidRPr="00806F8E">
        <w:rPr>
          <w:rStyle w:val="apple-converted-space"/>
          <w:rFonts w:eastAsiaTheme="majorEastAsia"/>
          <w:color w:val="000000"/>
        </w:rPr>
        <w:t> </w:t>
      </w:r>
      <w:r w:rsidRPr="00806F8E">
        <w:rPr>
          <w:rStyle w:val="notranslate"/>
          <w:rFonts w:eastAsiaTheme="majorEastAsia"/>
          <w:color w:val="000000"/>
        </w:rPr>
        <w:t>These are often arranged marriages without the consent of the children in questions.</w:t>
      </w:r>
      <w:r w:rsidRPr="00806F8E">
        <w:rPr>
          <w:rStyle w:val="apple-converted-space"/>
          <w:rFonts w:eastAsiaTheme="majorEastAsia"/>
          <w:color w:val="000000"/>
        </w:rPr>
        <w:t> </w:t>
      </w:r>
      <w:r w:rsidRPr="00806F8E">
        <w:rPr>
          <w:rStyle w:val="notranslate"/>
          <w:rFonts w:eastAsiaTheme="majorEastAsia"/>
          <w:color w:val="000000"/>
        </w:rPr>
        <w:t>Early marriage of children has a negative impact on their health, their development, and the full exercise of their rights.</w:t>
      </w:r>
      <w:r w:rsidRPr="00806F8E">
        <w:rPr>
          <w:rStyle w:val="apple-converted-space"/>
          <w:rFonts w:eastAsiaTheme="majorEastAsia"/>
          <w:color w:val="000000"/>
        </w:rPr>
        <w:t> </w:t>
      </w:r>
      <w:r w:rsidRPr="00806F8E">
        <w:rPr>
          <w:rStyle w:val="notranslate"/>
          <w:rFonts w:eastAsiaTheme="majorEastAsia"/>
          <w:color w:val="000000"/>
        </w:rPr>
        <w:t>Young married girls</w:t>
      </w:r>
      <w:r w:rsidR="00195C18" w:rsidRPr="00806F8E">
        <w:rPr>
          <w:rStyle w:val="notranslate"/>
          <w:rFonts w:eastAsiaTheme="majorEastAsia"/>
          <w:color w:val="000000"/>
        </w:rPr>
        <w:t xml:space="preserve"> are expected to</w:t>
      </w:r>
      <w:r w:rsidRPr="00806F8E">
        <w:rPr>
          <w:rStyle w:val="notranslate"/>
          <w:rFonts w:eastAsiaTheme="majorEastAsia"/>
          <w:color w:val="000000"/>
        </w:rPr>
        <w:t xml:space="preserve"> drop out of school </w:t>
      </w:r>
      <w:r w:rsidR="00784F2E" w:rsidRPr="00806F8E">
        <w:rPr>
          <w:rStyle w:val="notranslate"/>
          <w:rFonts w:eastAsiaTheme="majorEastAsia"/>
          <w:color w:val="000000"/>
        </w:rPr>
        <w:t>which results in severely limiting</w:t>
      </w:r>
      <w:r w:rsidR="00195C18" w:rsidRPr="00806F8E">
        <w:rPr>
          <w:rStyle w:val="notranslate"/>
          <w:rFonts w:eastAsiaTheme="majorEastAsia"/>
          <w:color w:val="000000"/>
        </w:rPr>
        <w:t xml:space="preserve"> their</w:t>
      </w:r>
      <w:r w:rsidRPr="00806F8E">
        <w:rPr>
          <w:rStyle w:val="notranslate"/>
          <w:rFonts w:eastAsiaTheme="majorEastAsia"/>
          <w:color w:val="000000"/>
        </w:rPr>
        <w:t xml:space="preserve"> social interactions.</w:t>
      </w:r>
      <w:r w:rsidRPr="00806F8E">
        <w:rPr>
          <w:rStyle w:val="apple-converted-space"/>
          <w:rFonts w:eastAsiaTheme="majorEastAsia"/>
          <w:color w:val="000000"/>
        </w:rPr>
        <w:t> </w:t>
      </w:r>
      <w:r w:rsidRPr="00806F8E">
        <w:rPr>
          <w:rStyle w:val="notranslate"/>
          <w:rFonts w:eastAsiaTheme="majorEastAsia"/>
          <w:color w:val="000000"/>
        </w:rPr>
        <w:t xml:space="preserve">They </w:t>
      </w:r>
      <w:r w:rsidR="00784F2E" w:rsidRPr="00806F8E">
        <w:rPr>
          <w:rStyle w:val="notranslate"/>
          <w:rFonts w:eastAsiaTheme="majorEastAsia"/>
          <w:color w:val="000000"/>
        </w:rPr>
        <w:t xml:space="preserve">are </w:t>
      </w:r>
      <w:r w:rsidRPr="00806F8E">
        <w:rPr>
          <w:rStyle w:val="notranslate"/>
          <w:rFonts w:eastAsiaTheme="majorEastAsia"/>
          <w:color w:val="000000"/>
        </w:rPr>
        <w:t xml:space="preserve">also </w:t>
      </w:r>
      <w:r w:rsidR="00784F2E" w:rsidRPr="00806F8E">
        <w:rPr>
          <w:rStyle w:val="notranslate"/>
          <w:rFonts w:eastAsiaTheme="majorEastAsia"/>
          <w:color w:val="000000"/>
        </w:rPr>
        <w:t>at-</w:t>
      </w:r>
      <w:r w:rsidRPr="00806F8E">
        <w:rPr>
          <w:rStyle w:val="notranslate"/>
          <w:rFonts w:eastAsiaTheme="majorEastAsia"/>
          <w:color w:val="000000"/>
        </w:rPr>
        <w:t xml:space="preserve">risk </w:t>
      </w:r>
      <w:r w:rsidR="00784F2E" w:rsidRPr="00806F8E">
        <w:rPr>
          <w:rStyle w:val="notranslate"/>
          <w:rFonts w:eastAsiaTheme="majorEastAsia"/>
          <w:color w:val="000000"/>
        </w:rPr>
        <w:t xml:space="preserve">of </w:t>
      </w:r>
      <w:r w:rsidRPr="00806F8E">
        <w:rPr>
          <w:rStyle w:val="notranslate"/>
          <w:rFonts w:eastAsiaTheme="majorEastAsia"/>
          <w:color w:val="000000"/>
        </w:rPr>
        <w:t>early pregnancy</w:t>
      </w:r>
      <w:r w:rsidR="00195C18" w:rsidRPr="00806F8E">
        <w:rPr>
          <w:rStyle w:val="notranslate"/>
          <w:rFonts w:eastAsiaTheme="majorEastAsia"/>
          <w:color w:val="000000"/>
        </w:rPr>
        <w:t xml:space="preserve">, </w:t>
      </w:r>
      <w:r w:rsidRPr="00806F8E">
        <w:rPr>
          <w:rStyle w:val="notranslate"/>
          <w:rFonts w:eastAsiaTheme="majorEastAsia"/>
          <w:color w:val="000000"/>
        </w:rPr>
        <w:t xml:space="preserve">which can be dangerous to their health and </w:t>
      </w:r>
      <w:r w:rsidRPr="00806F8E">
        <w:rPr>
          <w:rStyle w:val="notranslate"/>
          <w:rFonts w:eastAsiaTheme="majorEastAsia"/>
          <w:color w:val="000000"/>
          <w:lang w:val="en-CA"/>
        </w:rPr>
        <w:t>that of their subsequent children (Humanium n.d.).</w:t>
      </w:r>
      <w:r w:rsidRPr="00806F8E">
        <w:rPr>
          <w:rStyle w:val="apple-converted-space"/>
          <w:rFonts w:eastAsiaTheme="majorEastAsia"/>
          <w:color w:val="000000"/>
          <w:lang w:val="en-CA"/>
        </w:rPr>
        <w:t> </w:t>
      </w:r>
    </w:p>
    <w:p w14:paraId="357F6470" w14:textId="77777777" w:rsidR="00F45C67" w:rsidRPr="00806F8E" w:rsidRDefault="00F45C67" w:rsidP="006E42FE">
      <w:pPr>
        <w:spacing w:line="360" w:lineRule="auto"/>
        <w:jc w:val="both"/>
        <w:rPr>
          <w:rFonts w:ascii="Times New Roman" w:hAnsi="Times New Roman" w:cs="Times New Roman"/>
          <w:lang w:val="en-CA"/>
        </w:rPr>
      </w:pPr>
    </w:p>
    <w:p w14:paraId="733CFBD8" w14:textId="3550ED75" w:rsidR="00B25BB2" w:rsidRPr="00806F8E" w:rsidRDefault="00B51235" w:rsidP="006E42FE">
      <w:pPr>
        <w:spacing w:line="360" w:lineRule="auto"/>
        <w:jc w:val="both"/>
        <w:rPr>
          <w:rFonts w:ascii="Times New Roman" w:hAnsi="Times New Roman" w:cs="Times New Roman"/>
          <w:lang w:val="en-CA"/>
        </w:rPr>
      </w:pPr>
      <w:r w:rsidRPr="00806F8E">
        <w:rPr>
          <w:rFonts w:ascii="Times New Roman" w:hAnsi="Times New Roman" w:cs="Times New Roman"/>
          <w:lang w:val="en-CA"/>
        </w:rPr>
        <w:t xml:space="preserve">The mapping </w:t>
      </w:r>
      <w:r w:rsidR="00025A7A">
        <w:rPr>
          <w:rFonts w:ascii="Times New Roman" w:hAnsi="Times New Roman" w:cs="Times New Roman"/>
          <w:lang w:val="en-CA"/>
        </w:rPr>
        <w:t xml:space="preserve">also </w:t>
      </w:r>
      <w:r w:rsidRPr="00806F8E">
        <w:rPr>
          <w:rFonts w:ascii="Times New Roman" w:hAnsi="Times New Roman" w:cs="Times New Roman"/>
          <w:lang w:val="en-CA"/>
        </w:rPr>
        <w:t xml:space="preserve">served to identify the actors implicated and the </w:t>
      </w:r>
      <w:r w:rsidR="00E84BC8" w:rsidRPr="00806F8E">
        <w:rPr>
          <w:rFonts w:ascii="Times New Roman" w:hAnsi="Times New Roman" w:cs="Times New Roman"/>
          <w:lang w:val="en-CA"/>
        </w:rPr>
        <w:t>relevance of a capability approach to training which considers the potential and strengths of community actors.</w:t>
      </w:r>
      <w:r w:rsidR="00F45C67" w:rsidRPr="00806F8E">
        <w:rPr>
          <w:rFonts w:ascii="Times New Roman" w:hAnsi="Times New Roman" w:cs="Times New Roman"/>
          <w:lang w:val="en-CA"/>
        </w:rPr>
        <w:t xml:space="preserve">As stated by a representative from the Ministère de l’Action social at issue was </w:t>
      </w:r>
      <w:r w:rsidR="00F45C67" w:rsidRPr="00806F8E">
        <w:rPr>
          <w:rFonts w:ascii="Times New Roman" w:hAnsi="Times New Roman" w:cs="Times New Roman"/>
          <w:i/>
          <w:lang w:val="en-CA"/>
        </w:rPr>
        <w:t xml:space="preserve">: </w:t>
      </w:r>
      <w:r w:rsidR="00B25BB2" w:rsidRPr="00806F8E">
        <w:rPr>
          <w:rFonts w:ascii="Times New Roman" w:hAnsi="Times New Roman" w:cs="Times New Roman"/>
          <w:i/>
          <w:lang w:val="en-CA"/>
        </w:rPr>
        <w:t>“on veut rendre les acteurs locaux de promiximité, de les outiller, les amener à comprendre, de connaitre les instruments juridiques et des competences pratiques pour traiter des situations</w:t>
      </w:r>
      <w:r w:rsidR="00F45C67" w:rsidRPr="00806F8E">
        <w:rPr>
          <w:rFonts w:ascii="Times New Roman" w:hAnsi="Times New Roman" w:cs="Times New Roman"/>
          <w:i/>
          <w:lang w:val="en-CA"/>
        </w:rPr>
        <w:t>.</w:t>
      </w:r>
      <w:r w:rsidR="00F45C67" w:rsidRPr="00806F8E">
        <w:rPr>
          <w:rFonts w:ascii="Times New Roman" w:hAnsi="Times New Roman" w:cs="Times New Roman"/>
          <w:lang w:val="en-CA"/>
        </w:rPr>
        <w:t>”</w:t>
      </w:r>
      <w:r w:rsidR="00FA0B00">
        <w:rPr>
          <w:rFonts w:ascii="Times New Roman" w:hAnsi="Times New Roman" w:cs="Times New Roman"/>
          <w:lang w:val="en-CA"/>
        </w:rPr>
        <w:t xml:space="preserve"> (</w:t>
      </w:r>
      <w:r w:rsidR="00FA0B00" w:rsidRPr="00FA0B00">
        <w:rPr>
          <w:rFonts w:ascii="Times New Roman" w:hAnsi="Times New Roman" w:cs="Times New Roman"/>
          <w:lang w:val="en-CA"/>
        </w:rPr>
        <w:t>we want to make local actors of proximity, equip, get them to understand, to know the legal instruments and practical skills to deal with situations</w:t>
      </w:r>
      <w:r w:rsidR="00FA0B00">
        <w:rPr>
          <w:rFonts w:ascii="Times New Roman" w:hAnsi="Times New Roman" w:cs="Times New Roman"/>
          <w:lang w:val="en-CA"/>
        </w:rPr>
        <w:t>).</w:t>
      </w:r>
      <w:r w:rsidR="00B25BB2" w:rsidRPr="00806F8E">
        <w:rPr>
          <w:rFonts w:ascii="Times New Roman" w:hAnsi="Times New Roman" w:cs="Times New Roman"/>
          <w:lang w:val="en-CA"/>
        </w:rPr>
        <w:t xml:space="preserve"> </w:t>
      </w:r>
      <w:r w:rsidR="00F45C67" w:rsidRPr="00806F8E">
        <w:rPr>
          <w:rFonts w:ascii="Times New Roman" w:hAnsi="Times New Roman" w:cs="Times New Roman"/>
          <w:lang w:val="en-CA"/>
        </w:rPr>
        <w:t xml:space="preserve">As </w:t>
      </w:r>
      <w:r w:rsidR="00E84BC8" w:rsidRPr="00806F8E">
        <w:rPr>
          <w:rFonts w:ascii="Times New Roman" w:hAnsi="Times New Roman" w:cs="Times New Roman"/>
          <w:lang w:val="en-CA"/>
        </w:rPr>
        <w:t xml:space="preserve">the children </w:t>
      </w:r>
      <w:r w:rsidR="00F45C67" w:rsidRPr="00806F8E">
        <w:rPr>
          <w:rFonts w:ascii="Times New Roman" w:hAnsi="Times New Roman" w:cs="Times New Roman"/>
          <w:lang w:val="en-CA"/>
        </w:rPr>
        <w:t xml:space="preserve">explained in participatory activities </w:t>
      </w:r>
      <w:r w:rsidR="00FA0B00">
        <w:rPr>
          <w:rFonts w:ascii="Times New Roman" w:hAnsi="Times New Roman" w:cs="Times New Roman"/>
          <w:lang w:val="en-CA"/>
        </w:rPr>
        <w:t>on</w:t>
      </w:r>
      <w:r w:rsidR="00F45C67" w:rsidRPr="00806F8E">
        <w:rPr>
          <w:rFonts w:ascii="Times New Roman" w:hAnsi="Times New Roman" w:cs="Times New Roman"/>
          <w:lang w:val="en-CA"/>
        </w:rPr>
        <w:t xml:space="preserve"> </w:t>
      </w:r>
      <w:r w:rsidR="00F45C67" w:rsidRPr="00806F8E">
        <w:rPr>
          <w:rStyle w:val="notranslate"/>
          <w:rFonts w:ascii="Times New Roman" w:hAnsi="Times New Roman" w:cs="Times New Roman"/>
          <w:color w:val="000000"/>
          <w:lang w:val="en-CA"/>
        </w:rPr>
        <w:t>exploitative child labour</w:t>
      </w:r>
      <w:r w:rsidR="00E84BC8" w:rsidRPr="00806F8E">
        <w:rPr>
          <w:rStyle w:val="notranslate"/>
          <w:rFonts w:ascii="Times New Roman" w:hAnsi="Times New Roman" w:cs="Times New Roman"/>
          <w:color w:val="000000"/>
          <w:lang w:val="en-CA"/>
        </w:rPr>
        <w:t>, with their involvement with family members they would be able to distinguish between exploitative child labour that prevented them from attending school and child labour that allowed them to contribute to the household chores while attending school, and thereby not jeopardizing their education</w:t>
      </w:r>
      <w:r w:rsidR="00F45C67" w:rsidRPr="00806F8E">
        <w:rPr>
          <w:rStyle w:val="notranslate"/>
          <w:rFonts w:ascii="Times New Roman" w:hAnsi="Times New Roman" w:cs="Times New Roman"/>
          <w:color w:val="000000"/>
          <w:lang w:val="en-CA"/>
        </w:rPr>
        <w:t>.</w:t>
      </w:r>
      <w:r w:rsidR="00E84BC8" w:rsidRPr="00806F8E">
        <w:rPr>
          <w:rStyle w:val="notranslate"/>
          <w:rFonts w:ascii="Times New Roman" w:hAnsi="Times New Roman" w:cs="Times New Roman"/>
          <w:color w:val="000000"/>
          <w:lang w:val="en-CA"/>
        </w:rPr>
        <w:t xml:space="preserve"> </w:t>
      </w:r>
      <w:r w:rsidR="00FA0B00">
        <w:rPr>
          <w:rStyle w:val="notranslate"/>
          <w:rFonts w:ascii="Times New Roman" w:hAnsi="Times New Roman" w:cs="Times New Roman"/>
          <w:color w:val="000000"/>
          <w:lang w:val="en-CA"/>
        </w:rPr>
        <w:t>In the following discussion</w:t>
      </w:r>
      <w:r w:rsidR="00E84BC8" w:rsidRPr="00806F8E">
        <w:rPr>
          <w:rStyle w:val="notranslate"/>
          <w:rFonts w:ascii="Times New Roman" w:hAnsi="Times New Roman" w:cs="Times New Roman"/>
          <w:color w:val="000000"/>
          <w:lang w:val="en-CA"/>
        </w:rPr>
        <w:t>, we describe the training program to engage community actors in child protection issues</w:t>
      </w:r>
      <w:r w:rsidR="00F45C67" w:rsidRPr="00806F8E">
        <w:rPr>
          <w:rStyle w:val="notranslate"/>
          <w:rFonts w:ascii="Times New Roman" w:hAnsi="Times New Roman" w:cs="Times New Roman"/>
          <w:color w:val="000000"/>
          <w:lang w:val="fr-FR"/>
        </w:rPr>
        <w:t>.</w:t>
      </w:r>
      <w:r w:rsidR="00FA0B00">
        <w:rPr>
          <w:rStyle w:val="notranslate"/>
          <w:rFonts w:ascii="Times New Roman" w:hAnsi="Times New Roman" w:cs="Times New Roman"/>
          <w:color w:val="000000"/>
          <w:lang w:val="fr-FR"/>
        </w:rPr>
        <w:t xml:space="preserve"> This was especially important in mitigating child protection risks such as harmful, exploitative work, in order to reinforce local resilience and endogenous non-formal protective factors, to support local peacebuilding and access to education. </w:t>
      </w:r>
    </w:p>
    <w:p w14:paraId="05968189" w14:textId="77777777" w:rsidR="00F0409F" w:rsidRPr="00806F8E" w:rsidRDefault="00F0409F" w:rsidP="006E42FE">
      <w:pPr>
        <w:spacing w:line="360" w:lineRule="auto"/>
        <w:jc w:val="both"/>
        <w:rPr>
          <w:rFonts w:ascii="Times New Roman" w:hAnsi="Times New Roman" w:cs="Times New Roman"/>
          <w:lang w:val="en-CA"/>
        </w:rPr>
      </w:pPr>
    </w:p>
    <w:p w14:paraId="79F4262E" w14:textId="77777777" w:rsidR="00025A7A" w:rsidRDefault="00025A7A" w:rsidP="00007C10">
      <w:pPr>
        <w:spacing w:line="360" w:lineRule="auto"/>
        <w:jc w:val="both"/>
        <w:rPr>
          <w:rFonts w:ascii="Times New Roman" w:hAnsi="Times New Roman" w:cs="Times New Roman"/>
          <w:b/>
        </w:rPr>
      </w:pPr>
      <w:r>
        <w:rPr>
          <w:rFonts w:ascii="Times New Roman" w:hAnsi="Times New Roman" w:cs="Times New Roman"/>
          <w:b/>
        </w:rPr>
        <w:t xml:space="preserve">Capacity Development </w:t>
      </w:r>
    </w:p>
    <w:p w14:paraId="2669A281" w14:textId="1535A4EB" w:rsidR="00025A7A" w:rsidRPr="00AA761D" w:rsidRDefault="005D212A" w:rsidP="00007C10">
      <w:pPr>
        <w:spacing w:line="360" w:lineRule="auto"/>
        <w:jc w:val="both"/>
        <w:rPr>
          <w:rFonts w:ascii="Times New Roman" w:hAnsi="Times New Roman" w:cs="Times New Roman"/>
        </w:rPr>
      </w:pPr>
      <w:r>
        <w:rPr>
          <w:rFonts w:ascii="Times New Roman" w:hAnsi="Times New Roman" w:cs="Times New Roman"/>
        </w:rPr>
        <w:t>Following</w:t>
      </w:r>
      <w:r w:rsidRPr="00806F8E">
        <w:rPr>
          <w:rFonts w:ascii="Times New Roman" w:hAnsi="Times New Roman" w:cs="Times New Roman"/>
        </w:rPr>
        <w:t xml:space="preserve"> the mapping, a training workshop was held with representatives from 5 community actors: young people, women’s group, community faith and traditional </w:t>
      </w:r>
      <w:r w:rsidRPr="00AA761D">
        <w:rPr>
          <w:rFonts w:ascii="Times New Roman" w:hAnsi="Times New Roman" w:cs="Times New Roman"/>
        </w:rPr>
        <w:t xml:space="preserve">leaders and </w:t>
      </w:r>
      <w:r w:rsidR="00F153AC" w:rsidRPr="00AA761D">
        <w:rPr>
          <w:rFonts w:ascii="Times New Roman" w:hAnsi="Times New Roman" w:cs="Times New Roman"/>
        </w:rPr>
        <w:t>local CBO’</w:t>
      </w:r>
      <w:r w:rsidR="00F153AC" w:rsidRPr="00CB4B93">
        <w:rPr>
          <w:rFonts w:ascii="Times New Roman" w:hAnsi="Times New Roman" w:cs="Times New Roman"/>
        </w:rPr>
        <w:t>s</w:t>
      </w:r>
      <w:r w:rsidRPr="00806F8E">
        <w:rPr>
          <w:rFonts w:ascii="Times New Roman" w:hAnsi="Times New Roman" w:cs="Times New Roman"/>
        </w:rPr>
        <w:t xml:space="preserve">. The workshop was facilitated by IICRD </w:t>
      </w:r>
      <w:r>
        <w:rPr>
          <w:rFonts w:ascii="Times New Roman" w:hAnsi="Times New Roman" w:cs="Times New Roman"/>
        </w:rPr>
        <w:t xml:space="preserve">and </w:t>
      </w:r>
      <w:r w:rsidRPr="00806F8E">
        <w:rPr>
          <w:rFonts w:ascii="Times New Roman" w:hAnsi="Times New Roman" w:cs="Times New Roman"/>
        </w:rPr>
        <w:t>hosted by ARED and UNICEF</w:t>
      </w:r>
      <w:r w:rsidR="00FA0B00">
        <w:rPr>
          <w:rFonts w:ascii="Times New Roman" w:hAnsi="Times New Roman" w:cs="Times New Roman"/>
        </w:rPr>
        <w:t>,</w:t>
      </w:r>
      <w:r w:rsidRPr="00806F8E">
        <w:rPr>
          <w:rFonts w:ascii="Times New Roman" w:hAnsi="Times New Roman" w:cs="Times New Roman"/>
        </w:rPr>
        <w:t xml:space="preserve"> with ARED </w:t>
      </w:r>
      <w:r>
        <w:rPr>
          <w:rFonts w:ascii="Times New Roman" w:hAnsi="Times New Roman" w:cs="Times New Roman"/>
        </w:rPr>
        <w:t>holding the responsibility</w:t>
      </w:r>
      <w:r w:rsidRPr="00806F8E">
        <w:rPr>
          <w:rFonts w:ascii="Times New Roman" w:hAnsi="Times New Roman" w:cs="Times New Roman"/>
        </w:rPr>
        <w:t xml:space="preserve"> for supporting follow-up actions</w:t>
      </w:r>
      <w:r>
        <w:rPr>
          <w:rFonts w:ascii="Times New Roman" w:hAnsi="Times New Roman" w:cs="Times New Roman"/>
        </w:rPr>
        <w:t xml:space="preserve">. </w:t>
      </w:r>
      <w:r w:rsidR="003B7AA3">
        <w:rPr>
          <w:rFonts w:ascii="Times New Roman" w:hAnsi="Times New Roman" w:cs="Times New Roman"/>
        </w:rPr>
        <w:t>The training focused</w:t>
      </w:r>
      <w:r w:rsidR="00025A7A" w:rsidRPr="00AA761D">
        <w:rPr>
          <w:rFonts w:ascii="Times New Roman" w:hAnsi="Times New Roman" w:cs="Times New Roman"/>
        </w:rPr>
        <w:t xml:space="preserve"> on the </w:t>
      </w:r>
      <w:r w:rsidR="00025A7A">
        <w:rPr>
          <w:rFonts w:ascii="Times New Roman" w:hAnsi="Times New Roman" w:cs="Times New Roman"/>
        </w:rPr>
        <w:t>key issues identified</w:t>
      </w:r>
      <w:r>
        <w:rPr>
          <w:rFonts w:ascii="Times New Roman" w:hAnsi="Times New Roman" w:cs="Times New Roman"/>
        </w:rPr>
        <w:t xml:space="preserve"> in the mapping</w:t>
      </w:r>
      <w:r w:rsidR="00025A7A">
        <w:rPr>
          <w:rFonts w:ascii="Times New Roman" w:hAnsi="Times New Roman" w:cs="Times New Roman"/>
        </w:rPr>
        <w:t xml:space="preserve">, </w:t>
      </w:r>
      <w:r w:rsidR="003B7AA3">
        <w:rPr>
          <w:rFonts w:ascii="Times New Roman" w:hAnsi="Times New Roman" w:cs="Times New Roman"/>
        </w:rPr>
        <w:t xml:space="preserve">and used hands on </w:t>
      </w:r>
      <w:r w:rsidR="00025A7A">
        <w:rPr>
          <w:rFonts w:ascii="Times New Roman" w:hAnsi="Times New Roman" w:cs="Times New Roman"/>
        </w:rPr>
        <w:t xml:space="preserve">experiential </w:t>
      </w:r>
      <w:r w:rsidR="003B7AA3">
        <w:rPr>
          <w:rFonts w:ascii="Times New Roman" w:hAnsi="Times New Roman" w:cs="Times New Roman"/>
        </w:rPr>
        <w:t xml:space="preserve">activities to </w:t>
      </w:r>
      <w:r>
        <w:rPr>
          <w:rFonts w:ascii="Times New Roman" w:hAnsi="Times New Roman" w:cs="Times New Roman"/>
        </w:rPr>
        <w:t>bu</w:t>
      </w:r>
      <w:r w:rsidR="00F153AC">
        <w:rPr>
          <w:rFonts w:ascii="Times New Roman" w:hAnsi="Times New Roman" w:cs="Times New Roman"/>
        </w:rPr>
        <w:t>ild the knowledge, skills and self-</w:t>
      </w:r>
      <w:r>
        <w:rPr>
          <w:rFonts w:ascii="Times New Roman" w:hAnsi="Times New Roman" w:cs="Times New Roman"/>
        </w:rPr>
        <w:t>awareness of the community stakeholders</w:t>
      </w:r>
      <w:r w:rsidR="003B7AA3">
        <w:rPr>
          <w:rFonts w:ascii="Times New Roman" w:hAnsi="Times New Roman" w:cs="Times New Roman"/>
        </w:rPr>
        <w:t>.</w:t>
      </w:r>
      <w:r>
        <w:rPr>
          <w:rFonts w:ascii="Times New Roman" w:hAnsi="Times New Roman" w:cs="Times New Roman"/>
        </w:rPr>
        <w:t xml:space="preserve"> The </w:t>
      </w:r>
      <w:r w:rsidR="00F153AC">
        <w:rPr>
          <w:rFonts w:ascii="Times New Roman" w:hAnsi="Times New Roman" w:cs="Times New Roman"/>
        </w:rPr>
        <w:t>first part of this 4-</w:t>
      </w:r>
      <w:r w:rsidR="003B7AA3">
        <w:rPr>
          <w:rFonts w:ascii="Times New Roman" w:hAnsi="Times New Roman" w:cs="Times New Roman"/>
        </w:rPr>
        <w:t xml:space="preserve">day </w:t>
      </w:r>
      <w:r>
        <w:rPr>
          <w:rFonts w:ascii="Times New Roman" w:hAnsi="Times New Roman" w:cs="Times New Roman"/>
        </w:rPr>
        <w:t>training focused on sharing the results of the mapping, increasing awareness on child rights and protection, psychosocial support, social cohesion.</w:t>
      </w:r>
    </w:p>
    <w:p w14:paraId="3D8C0901" w14:textId="77777777" w:rsidR="00025A7A" w:rsidRDefault="00025A7A" w:rsidP="00007C10">
      <w:pPr>
        <w:spacing w:line="360" w:lineRule="auto"/>
        <w:jc w:val="both"/>
        <w:rPr>
          <w:rFonts w:ascii="Times New Roman" w:hAnsi="Times New Roman" w:cs="Times New Roman"/>
          <w:b/>
        </w:rPr>
      </w:pPr>
    </w:p>
    <w:p w14:paraId="4699EDC4" w14:textId="2A7E3577" w:rsidR="005D3B53" w:rsidRPr="00806F8E" w:rsidRDefault="001A1DDA" w:rsidP="00007C10">
      <w:pPr>
        <w:spacing w:line="360" w:lineRule="auto"/>
        <w:jc w:val="both"/>
        <w:rPr>
          <w:rFonts w:ascii="Times New Roman" w:hAnsi="Times New Roman" w:cs="Times New Roman"/>
          <w:b/>
        </w:rPr>
      </w:pPr>
      <w:r w:rsidRPr="00806F8E">
        <w:rPr>
          <w:rFonts w:ascii="Times New Roman" w:hAnsi="Times New Roman" w:cs="Times New Roman"/>
          <w:b/>
        </w:rPr>
        <w:t xml:space="preserve">Action planning and monitoring </w:t>
      </w:r>
    </w:p>
    <w:p w14:paraId="222B3321" w14:textId="46D5DD56" w:rsidR="00A96D36" w:rsidRDefault="005D212A" w:rsidP="00AA761D">
      <w:pPr>
        <w:spacing w:line="360" w:lineRule="auto"/>
        <w:rPr>
          <w:rFonts w:ascii="Times New Roman" w:hAnsi="Times New Roman" w:cs="Times New Roman"/>
        </w:rPr>
      </w:pPr>
      <w:r>
        <w:rPr>
          <w:rFonts w:ascii="Times New Roman" w:hAnsi="Times New Roman" w:cs="Times New Roman"/>
        </w:rPr>
        <w:t>The second aspect of the training focused on</w:t>
      </w:r>
      <w:r w:rsidR="003B7AA3">
        <w:rPr>
          <w:rFonts w:ascii="Times New Roman" w:hAnsi="Times New Roman" w:cs="Times New Roman"/>
        </w:rPr>
        <w:t xml:space="preserve"> actio</w:t>
      </w:r>
      <w:r w:rsidR="00A96D36">
        <w:rPr>
          <w:rFonts w:ascii="Times New Roman" w:hAnsi="Times New Roman" w:cs="Times New Roman"/>
        </w:rPr>
        <w:t xml:space="preserve">n planning and monitoring tools where </w:t>
      </w:r>
      <w:r w:rsidR="00F27454" w:rsidRPr="00806F8E">
        <w:rPr>
          <w:rFonts w:ascii="Times New Roman" w:hAnsi="Times New Roman" w:cs="Times New Roman"/>
        </w:rPr>
        <w:t>these actors participated in a series of activities to</w:t>
      </w:r>
      <w:r w:rsidR="00C340CD" w:rsidRPr="00806F8E">
        <w:rPr>
          <w:rFonts w:ascii="Times New Roman" w:hAnsi="Times New Roman" w:cs="Times New Roman"/>
        </w:rPr>
        <w:t xml:space="preserve"> better understand, </w:t>
      </w:r>
      <w:r w:rsidR="00E84BC8" w:rsidRPr="00806F8E">
        <w:rPr>
          <w:rFonts w:ascii="Times New Roman" w:hAnsi="Times New Roman" w:cs="Times New Roman"/>
        </w:rPr>
        <w:t>identify actions and community mechanisms to strengthen</w:t>
      </w:r>
      <w:r w:rsidR="00C340CD" w:rsidRPr="00806F8E">
        <w:rPr>
          <w:rFonts w:ascii="Times New Roman" w:hAnsi="Times New Roman" w:cs="Times New Roman"/>
        </w:rPr>
        <w:t xml:space="preserve"> social cohesion and peacebuilding</w:t>
      </w:r>
      <w:r w:rsidR="003B7AA3">
        <w:rPr>
          <w:rFonts w:ascii="Times New Roman" w:hAnsi="Times New Roman" w:cs="Times New Roman"/>
        </w:rPr>
        <w:t xml:space="preserve"> and create concrete action plans to: </w:t>
      </w:r>
    </w:p>
    <w:p w14:paraId="6E553F45" w14:textId="77777777" w:rsidR="00A96D36" w:rsidRPr="00A96D36" w:rsidRDefault="00A96D36" w:rsidP="00A96D36">
      <w:pPr>
        <w:pStyle w:val="ListParagraph"/>
        <w:numPr>
          <w:ilvl w:val="0"/>
          <w:numId w:val="27"/>
        </w:numPr>
        <w:spacing w:line="360" w:lineRule="auto"/>
        <w:rPr>
          <w:rFonts w:ascii="Times New Roman" w:hAnsi="Times New Roman" w:cs="Times New Roman"/>
        </w:rPr>
      </w:pPr>
      <w:r w:rsidRPr="00A96D36">
        <w:rPr>
          <w:rFonts w:ascii="Times New Roman" w:hAnsi="Times New Roman" w:cs="Times New Roman"/>
        </w:rPr>
        <w:t>Enhance cooperation between “formal” government CP duty bearers and local “non-formal” stakeholders including women, youth, local leaders and traditional dispute resolution experts;</w:t>
      </w:r>
    </w:p>
    <w:p w14:paraId="7E7E94B0" w14:textId="77777777" w:rsidR="00F27454" w:rsidRPr="00806F8E" w:rsidRDefault="00F27454" w:rsidP="00F27454">
      <w:pPr>
        <w:pStyle w:val="ListParagraph"/>
        <w:numPr>
          <w:ilvl w:val="0"/>
          <w:numId w:val="27"/>
        </w:numPr>
        <w:spacing w:line="360" w:lineRule="auto"/>
        <w:rPr>
          <w:rFonts w:ascii="Times New Roman" w:hAnsi="Times New Roman" w:cs="Times New Roman"/>
        </w:rPr>
      </w:pPr>
      <w:r w:rsidRPr="00806F8E">
        <w:rPr>
          <w:rFonts w:ascii="Times New Roman" w:hAnsi="Times New Roman" w:cs="Times New Roman"/>
        </w:rPr>
        <w:t xml:space="preserve">Strengthen capacity to </w:t>
      </w:r>
      <w:r w:rsidR="00722525" w:rsidRPr="00806F8E">
        <w:rPr>
          <w:rFonts w:ascii="Times New Roman" w:hAnsi="Times New Roman" w:cs="Times New Roman"/>
        </w:rPr>
        <w:t>improve</w:t>
      </w:r>
      <w:r w:rsidRPr="00806F8E">
        <w:rPr>
          <w:rFonts w:ascii="Times New Roman" w:hAnsi="Times New Roman" w:cs="Times New Roman"/>
        </w:rPr>
        <w:t xml:space="preserve"> networking mechanisms;</w:t>
      </w:r>
    </w:p>
    <w:p w14:paraId="591B105C" w14:textId="77777777" w:rsidR="00F27454" w:rsidRPr="00806F8E" w:rsidRDefault="00F27454" w:rsidP="00F27454">
      <w:pPr>
        <w:pStyle w:val="ListParagraph"/>
        <w:numPr>
          <w:ilvl w:val="0"/>
          <w:numId w:val="27"/>
        </w:numPr>
        <w:spacing w:line="360" w:lineRule="auto"/>
        <w:rPr>
          <w:rFonts w:ascii="Times New Roman" w:hAnsi="Times New Roman" w:cs="Times New Roman"/>
        </w:rPr>
      </w:pPr>
      <w:r w:rsidRPr="00806F8E">
        <w:rPr>
          <w:rFonts w:ascii="Times New Roman" w:hAnsi="Times New Roman" w:cs="Times New Roman"/>
        </w:rPr>
        <w:t xml:space="preserve">Inform community stakeholders of their rights and children’s rights and local mechanisms that uphold these rights; </w:t>
      </w:r>
      <w:r w:rsidR="00722525" w:rsidRPr="00806F8E">
        <w:rPr>
          <w:rFonts w:ascii="Times New Roman" w:hAnsi="Times New Roman" w:cs="Times New Roman"/>
        </w:rPr>
        <w:t>and</w:t>
      </w:r>
    </w:p>
    <w:p w14:paraId="7E4F6CF7" w14:textId="77777777" w:rsidR="0063637E" w:rsidRPr="00806F8E" w:rsidRDefault="00F27454" w:rsidP="0063637E">
      <w:pPr>
        <w:pStyle w:val="ListParagraph"/>
        <w:numPr>
          <w:ilvl w:val="0"/>
          <w:numId w:val="27"/>
        </w:numPr>
        <w:spacing w:line="360" w:lineRule="auto"/>
        <w:rPr>
          <w:rFonts w:ascii="Times New Roman" w:hAnsi="Times New Roman" w:cs="Times New Roman"/>
        </w:rPr>
      </w:pPr>
      <w:r w:rsidRPr="00806F8E">
        <w:rPr>
          <w:rFonts w:ascii="Times New Roman" w:hAnsi="Times New Roman" w:cs="Times New Roman"/>
        </w:rPr>
        <w:t>Build on local community peace building assets like children’s well-being, dignity, belonging and justice.</w:t>
      </w:r>
    </w:p>
    <w:p w14:paraId="48142DE0" w14:textId="4801456F" w:rsidR="0064622C" w:rsidRPr="00806F8E" w:rsidRDefault="0063637E" w:rsidP="0063637E">
      <w:pPr>
        <w:tabs>
          <w:tab w:val="num" w:pos="720"/>
        </w:tabs>
        <w:spacing w:line="360" w:lineRule="auto"/>
        <w:rPr>
          <w:rFonts w:ascii="Times New Roman" w:hAnsi="Times New Roman" w:cs="Times New Roman"/>
        </w:rPr>
      </w:pPr>
      <w:r w:rsidRPr="00806F8E">
        <w:rPr>
          <w:rFonts w:ascii="Times New Roman" w:hAnsi="Times New Roman" w:cs="Times New Roman"/>
        </w:rPr>
        <w:t xml:space="preserve">Activities carried out included: </w:t>
      </w:r>
      <w:r w:rsidR="0064622C" w:rsidRPr="00806F8E">
        <w:rPr>
          <w:rFonts w:ascii="Times New Roman" w:hAnsi="Times New Roman" w:cs="Times New Roman"/>
          <w:iCs/>
        </w:rPr>
        <w:t>Experiential</w:t>
      </w:r>
      <w:r w:rsidR="00033491">
        <w:rPr>
          <w:rFonts w:ascii="Times New Roman" w:hAnsi="Times New Roman" w:cs="Times New Roman"/>
          <w:iCs/>
        </w:rPr>
        <w:t>, reflective</w:t>
      </w:r>
      <w:r w:rsidR="0064622C" w:rsidRPr="00806F8E">
        <w:rPr>
          <w:rFonts w:ascii="Times New Roman" w:hAnsi="Times New Roman" w:cs="Times New Roman"/>
          <w:iCs/>
        </w:rPr>
        <w:t xml:space="preserve"> </w:t>
      </w:r>
      <w:r w:rsidR="00033491">
        <w:rPr>
          <w:rFonts w:ascii="Times New Roman" w:hAnsi="Times New Roman" w:cs="Times New Roman"/>
          <w:iCs/>
        </w:rPr>
        <w:t>sessions</w:t>
      </w:r>
      <w:r w:rsidR="0064622C" w:rsidRPr="00806F8E">
        <w:rPr>
          <w:rFonts w:ascii="Times New Roman" w:hAnsi="Times New Roman" w:cs="Times New Roman"/>
          <w:i/>
          <w:iCs/>
        </w:rPr>
        <w:t xml:space="preserve"> </w:t>
      </w:r>
      <w:r w:rsidR="0064622C" w:rsidRPr="00806F8E">
        <w:rPr>
          <w:rFonts w:ascii="Times New Roman" w:hAnsi="Times New Roman" w:cs="Times New Roman"/>
        </w:rPr>
        <w:t xml:space="preserve">exploring social cohesion and child protection (e.g. </w:t>
      </w:r>
      <w:r w:rsidR="00033491">
        <w:rPr>
          <w:rFonts w:ascii="Times New Roman" w:hAnsi="Times New Roman" w:cs="Times New Roman"/>
        </w:rPr>
        <w:t>using IICRD’s “</w:t>
      </w:r>
      <w:r w:rsidR="0064622C" w:rsidRPr="00806F8E">
        <w:rPr>
          <w:rFonts w:ascii="Times New Roman" w:hAnsi="Times New Roman" w:cs="Times New Roman"/>
        </w:rPr>
        <w:t>unity circle</w:t>
      </w:r>
      <w:r w:rsidR="00033491">
        <w:rPr>
          <w:rFonts w:ascii="Times New Roman" w:hAnsi="Times New Roman" w:cs="Times New Roman"/>
        </w:rPr>
        <w:t>” socially reflective game</w:t>
      </w:r>
      <w:r w:rsidR="0064622C" w:rsidRPr="00806F8E">
        <w:rPr>
          <w:rFonts w:ascii="Times New Roman" w:hAnsi="Times New Roman" w:cs="Times New Roman"/>
        </w:rPr>
        <w:t>)</w:t>
      </w:r>
      <w:r w:rsidR="00EA413A" w:rsidRPr="00806F8E">
        <w:rPr>
          <w:rFonts w:ascii="Times New Roman" w:hAnsi="Times New Roman" w:cs="Times New Roman"/>
        </w:rPr>
        <w:t>,</w:t>
      </w:r>
      <w:r w:rsidRPr="00806F8E">
        <w:rPr>
          <w:rFonts w:ascii="Times New Roman" w:hAnsi="Times New Roman" w:cs="Times New Roman"/>
        </w:rPr>
        <w:t xml:space="preserve"> </w:t>
      </w:r>
      <w:r w:rsidR="00EA413A" w:rsidRPr="00806F8E">
        <w:rPr>
          <w:rFonts w:ascii="Times New Roman" w:hAnsi="Times New Roman" w:cs="Times New Roman"/>
          <w:iCs/>
        </w:rPr>
        <w:t>a</w:t>
      </w:r>
      <w:r w:rsidR="0064622C" w:rsidRPr="00806F8E">
        <w:rPr>
          <w:rFonts w:ascii="Times New Roman" w:hAnsi="Times New Roman" w:cs="Times New Roman"/>
          <w:iCs/>
        </w:rPr>
        <w:t xml:space="preserve">ssessing </w:t>
      </w:r>
      <w:r w:rsidR="003F21C1" w:rsidRPr="00806F8E">
        <w:rPr>
          <w:rFonts w:ascii="Times New Roman" w:hAnsi="Times New Roman" w:cs="Times New Roman"/>
          <w:iCs/>
        </w:rPr>
        <w:t>risk and protective factors</w:t>
      </w:r>
      <w:r w:rsidR="0064622C" w:rsidRPr="00806F8E">
        <w:rPr>
          <w:rFonts w:ascii="Times New Roman" w:hAnsi="Times New Roman" w:cs="Times New Roman"/>
          <w:i/>
          <w:iCs/>
        </w:rPr>
        <w:t xml:space="preserve"> </w:t>
      </w:r>
      <w:r w:rsidRPr="00806F8E">
        <w:rPr>
          <w:rFonts w:ascii="Times New Roman" w:hAnsi="Times New Roman" w:cs="Times New Roman"/>
        </w:rPr>
        <w:t xml:space="preserve">of social </w:t>
      </w:r>
      <w:r w:rsidR="0064622C" w:rsidRPr="00806F8E">
        <w:rPr>
          <w:rFonts w:ascii="Times New Roman" w:hAnsi="Times New Roman" w:cs="Times New Roman"/>
        </w:rPr>
        <w:t>cohesion and assets that can enhance cohesion (root mapping)</w:t>
      </w:r>
      <w:r w:rsidR="00033491">
        <w:rPr>
          <w:rFonts w:ascii="Times New Roman" w:hAnsi="Times New Roman" w:cs="Times New Roman"/>
        </w:rPr>
        <w:t>,</w:t>
      </w:r>
      <w:r w:rsidRPr="00806F8E">
        <w:rPr>
          <w:rFonts w:ascii="Times New Roman" w:hAnsi="Times New Roman" w:cs="Times New Roman"/>
          <w:lang w:val="en-CA"/>
        </w:rPr>
        <w:t xml:space="preserve"> and </w:t>
      </w:r>
      <w:r w:rsidR="00033491">
        <w:rPr>
          <w:rFonts w:ascii="Times New Roman" w:hAnsi="Times New Roman" w:cs="Times New Roman"/>
          <w:lang w:val="en-CA"/>
        </w:rPr>
        <w:t xml:space="preserve">applying </w:t>
      </w:r>
      <w:r w:rsidR="00033491">
        <w:rPr>
          <w:rFonts w:ascii="Times New Roman" w:hAnsi="Times New Roman" w:cs="Times New Roman"/>
          <w:iCs/>
        </w:rPr>
        <w:t>O</w:t>
      </w:r>
      <w:r w:rsidR="0064622C" w:rsidRPr="00806F8E">
        <w:rPr>
          <w:rFonts w:ascii="Times New Roman" w:hAnsi="Times New Roman" w:cs="Times New Roman"/>
          <w:iCs/>
        </w:rPr>
        <w:t xml:space="preserve">utcome </w:t>
      </w:r>
      <w:r w:rsidR="00033491">
        <w:rPr>
          <w:rFonts w:ascii="Times New Roman" w:hAnsi="Times New Roman" w:cs="Times New Roman"/>
          <w:iCs/>
        </w:rPr>
        <w:t>M</w:t>
      </w:r>
      <w:r w:rsidR="0064622C" w:rsidRPr="00806F8E">
        <w:rPr>
          <w:rFonts w:ascii="Times New Roman" w:hAnsi="Times New Roman" w:cs="Times New Roman"/>
          <w:iCs/>
        </w:rPr>
        <w:t>apping</w:t>
      </w:r>
      <w:r w:rsidR="0064622C" w:rsidRPr="00806F8E">
        <w:rPr>
          <w:rFonts w:ascii="Times New Roman" w:hAnsi="Times New Roman" w:cs="Times New Roman"/>
          <w:i/>
          <w:iCs/>
        </w:rPr>
        <w:t xml:space="preserve"> </w:t>
      </w:r>
      <w:r w:rsidR="0064622C" w:rsidRPr="00806F8E">
        <w:rPr>
          <w:rFonts w:ascii="Times New Roman" w:hAnsi="Times New Roman" w:cs="Times New Roman"/>
        </w:rPr>
        <w:t xml:space="preserve">to create local “vision” and “mission” </w:t>
      </w:r>
      <w:r w:rsidR="00033491">
        <w:rPr>
          <w:rFonts w:ascii="Times New Roman" w:hAnsi="Times New Roman" w:cs="Times New Roman"/>
        </w:rPr>
        <w:t xml:space="preserve">statement </w:t>
      </w:r>
      <w:r w:rsidR="0064622C" w:rsidRPr="00806F8E">
        <w:rPr>
          <w:rFonts w:ascii="Times New Roman" w:hAnsi="Times New Roman" w:cs="Times New Roman"/>
        </w:rPr>
        <w:t>for program</w:t>
      </w:r>
      <w:r w:rsidR="00033491">
        <w:rPr>
          <w:rFonts w:ascii="Times New Roman" w:hAnsi="Times New Roman" w:cs="Times New Roman"/>
        </w:rPr>
        <w:t>s</w:t>
      </w:r>
      <w:r w:rsidR="0064622C" w:rsidRPr="00806F8E">
        <w:rPr>
          <w:rFonts w:ascii="Times New Roman" w:hAnsi="Times New Roman" w:cs="Times New Roman"/>
        </w:rPr>
        <w:t xml:space="preserve"> </w:t>
      </w:r>
      <w:r w:rsidR="00033491">
        <w:rPr>
          <w:rFonts w:ascii="Times New Roman" w:hAnsi="Times New Roman" w:cs="Times New Roman"/>
        </w:rPr>
        <w:t>to</w:t>
      </w:r>
      <w:r w:rsidR="0064622C" w:rsidRPr="00806F8E">
        <w:rPr>
          <w:rFonts w:ascii="Times New Roman" w:hAnsi="Times New Roman" w:cs="Times New Roman"/>
        </w:rPr>
        <w:t xml:space="preserve"> develop local </w:t>
      </w:r>
      <w:r w:rsidR="00033491">
        <w:rPr>
          <w:rFonts w:ascii="Times New Roman" w:hAnsi="Times New Roman" w:cs="Times New Roman"/>
        </w:rPr>
        <w:t>“</w:t>
      </w:r>
      <w:r w:rsidR="0064622C" w:rsidRPr="00806F8E">
        <w:rPr>
          <w:rFonts w:ascii="Times New Roman" w:hAnsi="Times New Roman" w:cs="Times New Roman"/>
        </w:rPr>
        <w:t>progress</w:t>
      </w:r>
      <w:r w:rsidR="00033491">
        <w:rPr>
          <w:rFonts w:ascii="Times New Roman" w:hAnsi="Times New Roman" w:cs="Times New Roman"/>
        </w:rPr>
        <w:t xml:space="preserve"> markers”</w:t>
      </w:r>
      <w:r w:rsidR="0064622C" w:rsidRPr="00806F8E">
        <w:rPr>
          <w:rFonts w:ascii="Times New Roman" w:hAnsi="Times New Roman" w:cs="Times New Roman"/>
        </w:rPr>
        <w:t xml:space="preserve"> </w:t>
      </w:r>
      <w:r w:rsidR="00033491">
        <w:rPr>
          <w:rFonts w:ascii="Times New Roman" w:hAnsi="Times New Roman" w:cs="Times New Roman"/>
        </w:rPr>
        <w:t xml:space="preserve">(graded </w:t>
      </w:r>
      <w:r w:rsidR="0064622C" w:rsidRPr="00806F8E">
        <w:rPr>
          <w:rFonts w:ascii="Times New Roman" w:hAnsi="Times New Roman" w:cs="Times New Roman"/>
        </w:rPr>
        <w:t>indicators</w:t>
      </w:r>
      <w:r w:rsidR="00033491">
        <w:rPr>
          <w:rFonts w:ascii="Times New Roman" w:hAnsi="Times New Roman" w:cs="Times New Roman"/>
        </w:rPr>
        <w:t>)</w:t>
      </w:r>
      <w:r w:rsidR="0064622C" w:rsidRPr="00806F8E">
        <w:rPr>
          <w:rFonts w:ascii="Times New Roman" w:hAnsi="Times New Roman" w:cs="Times New Roman"/>
        </w:rPr>
        <w:t xml:space="preserve"> that identify change according to a graduated set of statements: expect to see, like to see, and love to see.</w:t>
      </w:r>
      <w:r w:rsidR="003F21C1" w:rsidRPr="00806F8E">
        <w:rPr>
          <w:rFonts w:ascii="Times New Roman" w:hAnsi="Times New Roman" w:cs="Times New Roman"/>
        </w:rPr>
        <w:t xml:space="preserve"> The table on risk and protective factors reconfirm the numerous challenges implicated in child protection</w:t>
      </w:r>
      <w:r w:rsidR="00233968">
        <w:rPr>
          <w:rFonts w:ascii="Times New Roman" w:hAnsi="Times New Roman" w:cs="Times New Roman"/>
        </w:rPr>
        <w:t>, including</w:t>
      </w:r>
      <w:r w:rsidR="003F21C1" w:rsidRPr="00806F8E">
        <w:rPr>
          <w:rFonts w:ascii="Times New Roman" w:hAnsi="Times New Roman" w:cs="Times New Roman"/>
        </w:rPr>
        <w:t xml:space="preserve"> lack of </w:t>
      </w:r>
      <w:r w:rsidR="00233968">
        <w:rPr>
          <w:rFonts w:ascii="Times New Roman" w:hAnsi="Times New Roman" w:cs="Times New Roman"/>
        </w:rPr>
        <w:t>,</w:t>
      </w:r>
      <w:r w:rsidR="00233968" w:rsidRPr="00806F8E">
        <w:rPr>
          <w:rFonts w:ascii="Times New Roman" w:hAnsi="Times New Roman" w:cs="Times New Roman"/>
        </w:rPr>
        <w:t xml:space="preserve"> </w:t>
      </w:r>
      <w:r w:rsidR="003F21C1" w:rsidRPr="00806F8E">
        <w:rPr>
          <w:rFonts w:ascii="Times New Roman" w:hAnsi="Times New Roman" w:cs="Times New Roman"/>
        </w:rPr>
        <w:t>both as it relates to formal education and to non-formal education</w:t>
      </w:r>
      <w:r w:rsidR="00233968">
        <w:rPr>
          <w:rFonts w:ascii="Times New Roman" w:hAnsi="Times New Roman" w:cs="Times New Roman"/>
        </w:rPr>
        <w:t>,</w:t>
      </w:r>
      <w:r w:rsidR="003F21C1" w:rsidRPr="00806F8E">
        <w:rPr>
          <w:rFonts w:ascii="Times New Roman" w:hAnsi="Times New Roman" w:cs="Times New Roman"/>
        </w:rPr>
        <w:t xml:space="preserve"> </w:t>
      </w:r>
      <w:r w:rsidR="00233968">
        <w:rPr>
          <w:rFonts w:ascii="Times New Roman" w:hAnsi="Times New Roman" w:cs="Times New Roman"/>
        </w:rPr>
        <w:t xml:space="preserve">and </w:t>
      </w:r>
      <w:r w:rsidR="003F21C1" w:rsidRPr="00806F8E">
        <w:rPr>
          <w:rFonts w:ascii="Times New Roman" w:hAnsi="Times New Roman" w:cs="Times New Roman"/>
        </w:rPr>
        <w:t>as it relates to the knowledge and practi</w:t>
      </w:r>
      <w:r w:rsidR="00931D73" w:rsidRPr="00806F8E">
        <w:rPr>
          <w:rFonts w:ascii="Times New Roman" w:hAnsi="Times New Roman" w:cs="Times New Roman"/>
        </w:rPr>
        <w:t>c</w:t>
      </w:r>
      <w:r w:rsidR="003F21C1" w:rsidRPr="00806F8E">
        <w:rPr>
          <w:rFonts w:ascii="Times New Roman" w:hAnsi="Times New Roman" w:cs="Times New Roman"/>
        </w:rPr>
        <w:t xml:space="preserve">e of human rights including </w:t>
      </w:r>
      <w:r w:rsidR="00233968">
        <w:rPr>
          <w:rFonts w:ascii="Times New Roman" w:hAnsi="Times New Roman" w:cs="Times New Roman"/>
        </w:rPr>
        <w:t>rights</w:t>
      </w:r>
      <w:r w:rsidR="003F21C1" w:rsidRPr="00806F8E">
        <w:rPr>
          <w:rFonts w:ascii="Times New Roman" w:hAnsi="Times New Roman" w:cs="Times New Roman"/>
        </w:rPr>
        <w:t xml:space="preserve">. </w:t>
      </w:r>
    </w:p>
    <w:p w14:paraId="4930C4D0" w14:textId="77777777" w:rsidR="003F21C1" w:rsidRPr="00806F8E" w:rsidRDefault="003F21C1" w:rsidP="0063637E">
      <w:pPr>
        <w:tabs>
          <w:tab w:val="num" w:pos="720"/>
        </w:tabs>
        <w:spacing w:line="360" w:lineRule="auto"/>
        <w:rPr>
          <w:rFonts w:ascii="Times New Roman" w:hAnsi="Times New Roman" w:cs="Times New Roman"/>
          <w:lang w:val="en-CA"/>
        </w:rPr>
      </w:pPr>
    </w:p>
    <w:p w14:paraId="6EFB429D" w14:textId="77777777" w:rsidR="003F21C1" w:rsidRPr="00806F8E" w:rsidRDefault="003F21C1" w:rsidP="0064622C">
      <w:pPr>
        <w:spacing w:line="360" w:lineRule="auto"/>
        <w:rPr>
          <w:rFonts w:ascii="Times New Roman" w:hAnsi="Times New Roman" w:cs="Times New Roman"/>
        </w:rPr>
      </w:pPr>
      <w:r w:rsidRPr="00806F8E">
        <w:rPr>
          <w:rFonts w:ascii="Times New Roman" w:hAnsi="Times New Roman" w:cs="Times New Roman"/>
        </w:rPr>
        <w:t xml:space="preserve">Table </w:t>
      </w:r>
      <w:r w:rsidR="00EA413A" w:rsidRPr="00806F8E">
        <w:rPr>
          <w:rFonts w:ascii="Times New Roman" w:hAnsi="Times New Roman" w:cs="Times New Roman"/>
        </w:rPr>
        <w:t>1</w:t>
      </w:r>
      <w:r w:rsidRPr="00806F8E">
        <w:rPr>
          <w:rFonts w:ascii="Times New Roman" w:hAnsi="Times New Roman" w:cs="Times New Roman"/>
        </w:rPr>
        <w:t>.</w:t>
      </w:r>
    </w:p>
    <w:p w14:paraId="3837862F" w14:textId="77777777" w:rsidR="000D4ADC" w:rsidRPr="00806F8E" w:rsidRDefault="003F21C1" w:rsidP="0064622C">
      <w:pPr>
        <w:spacing w:line="360" w:lineRule="auto"/>
        <w:rPr>
          <w:rFonts w:ascii="Times New Roman" w:hAnsi="Times New Roman" w:cs="Times New Roman"/>
        </w:rPr>
      </w:pPr>
      <w:r w:rsidRPr="00806F8E">
        <w:rPr>
          <w:rFonts w:ascii="Times New Roman" w:hAnsi="Times New Roman" w:cs="Times New Roman"/>
          <w:noProof/>
        </w:rPr>
        <w:drawing>
          <wp:inline distT="0" distB="0" distL="0" distR="0" wp14:anchorId="1B171599" wp14:editId="5FA45F48">
            <wp:extent cx="5479071" cy="2827606"/>
            <wp:effectExtent l="0" t="0" r="0" b="0"/>
            <wp:docPr id="2" name="Picture 2" descr="Macintosh HD:Users:natasha:Desktop:table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sha:Desktop:table 2.pdf"/>
                    <pic:cNvPicPr>
                      <a:picLocks noChangeAspect="1" noChangeArrowheads="1"/>
                    </pic:cNvPicPr>
                  </pic:nvPicPr>
                  <pic:blipFill rotWithShape="1">
                    <a:blip r:embed="rId8">
                      <a:extLst>
                        <a:ext uri="{28A0092B-C50C-407E-A947-70E740481C1C}">
                          <a14:useLocalDpi xmlns:a14="http://schemas.microsoft.com/office/drawing/2010/main" val="0"/>
                        </a:ext>
                      </a:extLst>
                    </a:blip>
                    <a:srcRect t="7807" b="25408"/>
                    <a:stretch/>
                  </pic:blipFill>
                  <pic:spPr bwMode="auto">
                    <a:xfrm>
                      <a:off x="0" y="0"/>
                      <a:ext cx="5479415" cy="2827783"/>
                    </a:xfrm>
                    <a:prstGeom prst="rect">
                      <a:avLst/>
                    </a:prstGeom>
                    <a:noFill/>
                    <a:ln>
                      <a:noFill/>
                    </a:ln>
                    <a:extLst>
                      <a:ext uri="{53640926-AAD7-44d8-BBD7-CCE9431645EC}">
                        <a14:shadowObscured xmlns:a14="http://schemas.microsoft.com/office/drawing/2010/main"/>
                      </a:ext>
                    </a:extLst>
                  </pic:spPr>
                </pic:pic>
              </a:graphicData>
            </a:graphic>
          </wp:inline>
        </w:drawing>
      </w:r>
    </w:p>
    <w:p w14:paraId="45238A5F" w14:textId="77777777" w:rsidR="00931D73" w:rsidRPr="00806F8E" w:rsidRDefault="00931D73" w:rsidP="0064622C">
      <w:pPr>
        <w:spacing w:line="360" w:lineRule="auto"/>
        <w:rPr>
          <w:rFonts w:ascii="Times New Roman" w:hAnsi="Times New Roman" w:cs="Times New Roman"/>
        </w:rPr>
      </w:pPr>
    </w:p>
    <w:p w14:paraId="7F803B6B" w14:textId="73D187B1" w:rsidR="00931D73" w:rsidRPr="00806F8E" w:rsidRDefault="00931D73" w:rsidP="0064622C">
      <w:pPr>
        <w:spacing w:line="360" w:lineRule="auto"/>
        <w:rPr>
          <w:rFonts w:ascii="Times New Roman" w:hAnsi="Times New Roman" w:cs="Times New Roman"/>
        </w:rPr>
      </w:pPr>
      <w:r w:rsidRPr="00806F8E">
        <w:rPr>
          <w:rFonts w:ascii="Times New Roman" w:hAnsi="Times New Roman" w:cs="Times New Roman"/>
        </w:rPr>
        <w:t>During the workshop, participants shared testimon</w:t>
      </w:r>
      <w:r w:rsidR="00233968">
        <w:rPr>
          <w:rFonts w:ascii="Times New Roman" w:hAnsi="Times New Roman" w:cs="Times New Roman"/>
        </w:rPr>
        <w:t>al</w:t>
      </w:r>
      <w:r w:rsidRPr="00806F8E">
        <w:rPr>
          <w:rFonts w:ascii="Times New Roman" w:hAnsi="Times New Roman" w:cs="Times New Roman"/>
        </w:rPr>
        <w:t xml:space="preserve">s that spoke poignantly of how child protection issues are interconnected with education. </w:t>
      </w:r>
      <w:r w:rsidR="00354839" w:rsidRPr="00806F8E">
        <w:rPr>
          <w:rFonts w:ascii="Times New Roman" w:hAnsi="Times New Roman" w:cs="Times New Roman"/>
        </w:rPr>
        <w:t>An example of this is provided below:</w:t>
      </w:r>
    </w:p>
    <w:p w14:paraId="75748110" w14:textId="77777777" w:rsidR="00931D73" w:rsidRPr="00806F8E" w:rsidRDefault="00931D73" w:rsidP="0064622C">
      <w:pPr>
        <w:spacing w:line="360" w:lineRule="auto"/>
        <w:rPr>
          <w:rFonts w:ascii="Times New Roman" w:hAnsi="Times New Roman" w:cs="Times New Roman"/>
        </w:rPr>
      </w:pPr>
    </w:p>
    <w:p w14:paraId="11883322" w14:textId="1599148C" w:rsidR="00931D73" w:rsidRPr="00806F8E" w:rsidRDefault="00233968" w:rsidP="00931D73">
      <w:pPr>
        <w:spacing w:line="360" w:lineRule="auto"/>
        <w:ind w:left="284"/>
        <w:rPr>
          <w:rFonts w:ascii="Times New Roman" w:hAnsi="Times New Roman" w:cs="Times New Roman"/>
        </w:rPr>
      </w:pPr>
      <w:r>
        <w:rPr>
          <w:rFonts w:ascii="Times New Roman" w:hAnsi="Times New Roman" w:cs="Times New Roman"/>
        </w:rPr>
        <w:t>There</w:t>
      </w:r>
      <w:r w:rsidR="00931D73" w:rsidRPr="00806F8E">
        <w:rPr>
          <w:rFonts w:ascii="Times New Roman" w:hAnsi="Times New Roman" w:cs="Times New Roman"/>
        </w:rPr>
        <w:t xml:space="preserve"> wa</w:t>
      </w:r>
      <w:r>
        <w:rPr>
          <w:rFonts w:ascii="Times New Roman" w:hAnsi="Times New Roman" w:cs="Times New Roman"/>
        </w:rPr>
        <w:t>s</w:t>
      </w:r>
      <w:r w:rsidR="00931D73" w:rsidRPr="00806F8E">
        <w:rPr>
          <w:rFonts w:ascii="Times New Roman" w:hAnsi="Times New Roman" w:cs="Times New Roman"/>
        </w:rPr>
        <w:t xml:space="preserve"> a </w:t>
      </w:r>
      <w:r w:rsidR="00354839" w:rsidRPr="00806F8E">
        <w:rPr>
          <w:rFonts w:ascii="Times New Roman" w:hAnsi="Times New Roman" w:cs="Times New Roman"/>
        </w:rPr>
        <w:t>7-year-old</w:t>
      </w:r>
      <w:r w:rsidR="00931D73" w:rsidRPr="00806F8E">
        <w:rPr>
          <w:rFonts w:ascii="Times New Roman" w:hAnsi="Times New Roman" w:cs="Times New Roman"/>
        </w:rPr>
        <w:t xml:space="preserve"> girl </w:t>
      </w:r>
      <w:r>
        <w:rPr>
          <w:rFonts w:ascii="Times New Roman" w:hAnsi="Times New Roman" w:cs="Times New Roman"/>
        </w:rPr>
        <w:t>who</w:t>
      </w:r>
      <w:r w:rsidR="00931D73" w:rsidRPr="00806F8E">
        <w:rPr>
          <w:rFonts w:ascii="Times New Roman" w:hAnsi="Times New Roman" w:cs="Times New Roman"/>
        </w:rPr>
        <w:t xml:space="preserve"> lives with her grandmother </w:t>
      </w:r>
      <w:r>
        <w:rPr>
          <w:rFonts w:ascii="Times New Roman" w:hAnsi="Times New Roman" w:cs="Times New Roman"/>
        </w:rPr>
        <w:t xml:space="preserve">and </w:t>
      </w:r>
      <w:r w:rsidR="00931D73" w:rsidRPr="00806F8E">
        <w:rPr>
          <w:rFonts w:ascii="Times New Roman" w:hAnsi="Times New Roman" w:cs="Times New Roman"/>
        </w:rPr>
        <w:t xml:space="preserve">was raped by a man of about forty. The girl was alone at home </w:t>
      </w:r>
      <w:r>
        <w:rPr>
          <w:rFonts w:ascii="Times New Roman" w:hAnsi="Times New Roman" w:cs="Times New Roman"/>
        </w:rPr>
        <w:t xml:space="preserve">that day </w:t>
      </w:r>
      <w:r w:rsidR="00931D73" w:rsidRPr="00806F8E">
        <w:rPr>
          <w:rFonts w:ascii="Times New Roman" w:hAnsi="Times New Roman" w:cs="Times New Roman"/>
        </w:rPr>
        <w:t xml:space="preserve">sweeping the compound of their living place and </w:t>
      </w:r>
      <w:r w:rsidR="00354839" w:rsidRPr="00806F8E">
        <w:rPr>
          <w:rFonts w:ascii="Times New Roman" w:hAnsi="Times New Roman" w:cs="Times New Roman"/>
        </w:rPr>
        <w:t>a man appeared</w:t>
      </w:r>
      <w:r w:rsidR="00931D73" w:rsidRPr="00806F8E">
        <w:rPr>
          <w:rFonts w:ascii="Times New Roman" w:hAnsi="Times New Roman" w:cs="Times New Roman"/>
        </w:rPr>
        <w:t>.</w:t>
      </w:r>
      <w:r w:rsidR="00354839" w:rsidRPr="00806F8E">
        <w:rPr>
          <w:rFonts w:ascii="Times New Roman" w:hAnsi="Times New Roman" w:cs="Times New Roman"/>
        </w:rPr>
        <w:t xml:space="preserve"> </w:t>
      </w:r>
      <w:r w:rsidR="00931D73" w:rsidRPr="00806F8E">
        <w:rPr>
          <w:rFonts w:ascii="Times New Roman" w:hAnsi="Times New Roman" w:cs="Times New Roman"/>
        </w:rPr>
        <w:t>At that time</w:t>
      </w:r>
      <w:r>
        <w:rPr>
          <w:rFonts w:ascii="Times New Roman" w:hAnsi="Times New Roman" w:cs="Times New Roman"/>
        </w:rPr>
        <w:t xml:space="preserve"> of day</w:t>
      </w:r>
      <w:r w:rsidR="00354839" w:rsidRPr="00806F8E">
        <w:rPr>
          <w:rFonts w:ascii="Times New Roman" w:hAnsi="Times New Roman" w:cs="Times New Roman"/>
        </w:rPr>
        <w:t>,</w:t>
      </w:r>
      <w:r w:rsidR="00931D73" w:rsidRPr="00806F8E">
        <w:rPr>
          <w:rFonts w:ascii="Times New Roman" w:hAnsi="Times New Roman" w:cs="Times New Roman"/>
        </w:rPr>
        <w:t xml:space="preserve"> her grandmother went to the </w:t>
      </w:r>
      <w:r>
        <w:rPr>
          <w:rFonts w:ascii="Times New Roman" w:hAnsi="Times New Roman" w:cs="Times New Roman"/>
        </w:rPr>
        <w:t xml:space="preserve">local </w:t>
      </w:r>
      <w:r w:rsidR="00931D73" w:rsidRPr="00806F8E">
        <w:rPr>
          <w:rFonts w:ascii="Times New Roman" w:hAnsi="Times New Roman" w:cs="Times New Roman"/>
        </w:rPr>
        <w:t xml:space="preserve">church. The man pulled away the </w:t>
      </w:r>
      <w:r>
        <w:rPr>
          <w:rFonts w:ascii="Times New Roman" w:hAnsi="Times New Roman" w:cs="Times New Roman"/>
        </w:rPr>
        <w:t>broom</w:t>
      </w:r>
      <w:r w:rsidR="00931D73" w:rsidRPr="00806F8E">
        <w:rPr>
          <w:rFonts w:ascii="Times New Roman" w:hAnsi="Times New Roman" w:cs="Times New Roman"/>
        </w:rPr>
        <w:t xml:space="preserve"> from the girl’s hands and led the girl in</w:t>
      </w:r>
      <w:r>
        <w:rPr>
          <w:rFonts w:ascii="Times New Roman" w:hAnsi="Times New Roman" w:cs="Times New Roman"/>
        </w:rPr>
        <w:t xml:space="preserve"> to the house</w:t>
      </w:r>
      <w:r w:rsidR="00931D73" w:rsidRPr="00806F8E">
        <w:rPr>
          <w:rFonts w:ascii="Times New Roman" w:hAnsi="Times New Roman" w:cs="Times New Roman"/>
        </w:rPr>
        <w:t>, forc</w:t>
      </w:r>
      <w:r>
        <w:rPr>
          <w:rFonts w:ascii="Times New Roman" w:hAnsi="Times New Roman" w:cs="Times New Roman"/>
        </w:rPr>
        <w:t>ing himself upon her</w:t>
      </w:r>
      <w:r w:rsidR="00931D73" w:rsidRPr="00806F8E">
        <w:rPr>
          <w:rFonts w:ascii="Times New Roman" w:hAnsi="Times New Roman" w:cs="Times New Roman"/>
        </w:rPr>
        <w:t xml:space="preserve">. In her effort to resist to this man, she knocked her shoulder against the door. Since the man </w:t>
      </w:r>
      <w:r>
        <w:rPr>
          <w:rFonts w:ascii="Times New Roman" w:hAnsi="Times New Roman" w:cs="Times New Roman"/>
        </w:rPr>
        <w:t>was</w:t>
      </w:r>
      <w:r w:rsidR="00931D73" w:rsidRPr="00806F8E">
        <w:rPr>
          <w:rFonts w:ascii="Times New Roman" w:hAnsi="Times New Roman" w:cs="Times New Roman"/>
        </w:rPr>
        <w:t xml:space="preserve"> stronger than her, he took her in, placed her face down and penetrated her anus </w:t>
      </w:r>
      <w:r>
        <w:rPr>
          <w:rFonts w:ascii="Times New Roman" w:hAnsi="Times New Roman" w:cs="Times New Roman"/>
        </w:rPr>
        <w:t>un</w:t>
      </w:r>
      <w:r w:rsidR="00931D73" w:rsidRPr="00806F8E">
        <w:rPr>
          <w:rFonts w:ascii="Times New Roman" w:hAnsi="Times New Roman" w:cs="Times New Roman"/>
        </w:rPr>
        <w:t xml:space="preserve">til </w:t>
      </w:r>
      <w:r>
        <w:rPr>
          <w:rFonts w:ascii="Times New Roman" w:hAnsi="Times New Roman" w:cs="Times New Roman"/>
        </w:rPr>
        <w:t xml:space="preserve">he </w:t>
      </w:r>
      <w:r w:rsidR="00931D73" w:rsidRPr="00806F8E">
        <w:rPr>
          <w:rFonts w:ascii="Times New Roman" w:hAnsi="Times New Roman" w:cs="Times New Roman"/>
        </w:rPr>
        <w:t>ejaculat</w:t>
      </w:r>
      <w:r>
        <w:rPr>
          <w:rFonts w:ascii="Times New Roman" w:hAnsi="Times New Roman" w:cs="Times New Roman"/>
        </w:rPr>
        <w:t>ed</w:t>
      </w:r>
      <w:r w:rsidR="00931D73" w:rsidRPr="00806F8E">
        <w:rPr>
          <w:rFonts w:ascii="Times New Roman" w:hAnsi="Times New Roman" w:cs="Times New Roman"/>
        </w:rPr>
        <w:t xml:space="preserve">. Before that, the man knocked the girl’s face against the </w:t>
      </w:r>
      <w:r>
        <w:rPr>
          <w:rFonts w:ascii="Times New Roman" w:hAnsi="Times New Roman" w:cs="Times New Roman"/>
        </w:rPr>
        <w:t>wall</w:t>
      </w:r>
      <w:r w:rsidR="00931D73" w:rsidRPr="00806F8E">
        <w:rPr>
          <w:rFonts w:ascii="Times New Roman" w:hAnsi="Times New Roman" w:cs="Times New Roman"/>
        </w:rPr>
        <w:t xml:space="preserve">, so she was </w:t>
      </w:r>
      <w:r>
        <w:rPr>
          <w:rFonts w:ascii="Times New Roman" w:hAnsi="Times New Roman" w:cs="Times New Roman"/>
        </w:rPr>
        <w:t>helpless</w:t>
      </w:r>
      <w:r w:rsidR="00931D73" w:rsidRPr="00806F8E">
        <w:rPr>
          <w:rFonts w:ascii="Times New Roman" w:hAnsi="Times New Roman" w:cs="Times New Roman"/>
        </w:rPr>
        <w:t xml:space="preserve"> and wounded,.</w:t>
      </w:r>
      <w:r w:rsidR="0008309D">
        <w:rPr>
          <w:rFonts w:ascii="Times New Roman" w:hAnsi="Times New Roman" w:cs="Times New Roman"/>
        </w:rPr>
        <w:t xml:space="preserve"> </w:t>
      </w:r>
      <w:r w:rsidR="00931D73" w:rsidRPr="00806F8E">
        <w:rPr>
          <w:rFonts w:ascii="Times New Roman" w:hAnsi="Times New Roman" w:cs="Times New Roman"/>
        </w:rPr>
        <w:t>Unfortunately for this man, the owner of the compound came back home and found him</w:t>
      </w:r>
      <w:r w:rsidR="0008309D">
        <w:rPr>
          <w:rFonts w:ascii="Times New Roman" w:hAnsi="Times New Roman" w:cs="Times New Roman"/>
        </w:rPr>
        <w:t xml:space="preserve"> violating the girl.</w:t>
      </w:r>
      <w:r w:rsidR="00931D73" w:rsidRPr="00806F8E">
        <w:rPr>
          <w:rFonts w:ascii="Times New Roman" w:hAnsi="Times New Roman" w:cs="Times New Roman"/>
        </w:rPr>
        <w:t xml:space="preserve"> He was discovered</w:t>
      </w:r>
      <w:r w:rsidR="0008309D">
        <w:rPr>
          <w:rFonts w:ascii="Times New Roman" w:hAnsi="Times New Roman" w:cs="Times New Roman"/>
        </w:rPr>
        <w:t xml:space="preserve"> </w:t>
      </w:r>
      <w:r w:rsidR="00931D73" w:rsidRPr="00806F8E">
        <w:rPr>
          <w:rFonts w:ascii="Times New Roman" w:hAnsi="Times New Roman" w:cs="Times New Roman"/>
        </w:rPr>
        <w:t>and r</w:t>
      </w:r>
      <w:r w:rsidR="0008309D">
        <w:rPr>
          <w:rFonts w:ascii="Times New Roman" w:hAnsi="Times New Roman" w:cs="Times New Roman"/>
        </w:rPr>
        <w:t>an</w:t>
      </w:r>
      <w:r w:rsidR="00931D73" w:rsidRPr="00806F8E">
        <w:rPr>
          <w:rFonts w:ascii="Times New Roman" w:hAnsi="Times New Roman" w:cs="Times New Roman"/>
        </w:rPr>
        <w:t xml:space="preserve"> away. After this, the </w:t>
      </w:r>
      <w:r w:rsidR="005D5EB1">
        <w:rPr>
          <w:rFonts w:ascii="Times New Roman" w:hAnsi="Times New Roman" w:cs="Times New Roman"/>
        </w:rPr>
        <w:t>local</w:t>
      </w:r>
      <w:r w:rsidR="00931D73" w:rsidRPr="00806F8E">
        <w:rPr>
          <w:rFonts w:ascii="Times New Roman" w:hAnsi="Times New Roman" w:cs="Times New Roman"/>
        </w:rPr>
        <w:t xml:space="preserve"> police station was informed and the girl was taken to the hospital. The girl was submitted twice </w:t>
      </w:r>
      <w:r w:rsidR="005D5EB1">
        <w:rPr>
          <w:rFonts w:ascii="Times New Roman" w:hAnsi="Times New Roman" w:cs="Times New Roman"/>
        </w:rPr>
        <w:t>for an</w:t>
      </w:r>
      <w:r w:rsidR="00931D73" w:rsidRPr="00806F8E">
        <w:rPr>
          <w:rFonts w:ascii="Times New Roman" w:hAnsi="Times New Roman" w:cs="Times New Roman"/>
        </w:rPr>
        <w:t xml:space="preserve"> HIV test, </w:t>
      </w:r>
      <w:r w:rsidR="005D5EB1">
        <w:rPr>
          <w:rFonts w:ascii="Times New Roman" w:hAnsi="Times New Roman" w:cs="Times New Roman"/>
        </w:rPr>
        <w:t xml:space="preserve">with </w:t>
      </w:r>
      <w:r w:rsidR="00931D73" w:rsidRPr="00806F8E">
        <w:rPr>
          <w:rFonts w:ascii="Times New Roman" w:hAnsi="Times New Roman" w:cs="Times New Roman"/>
        </w:rPr>
        <w:t>negative</w:t>
      </w:r>
      <w:r w:rsidR="005D5EB1">
        <w:rPr>
          <w:rFonts w:ascii="Times New Roman" w:hAnsi="Times New Roman" w:cs="Times New Roman"/>
        </w:rPr>
        <w:t xml:space="preserve"> results</w:t>
      </w:r>
      <w:r w:rsidR="00931D73" w:rsidRPr="00806F8E">
        <w:rPr>
          <w:rFonts w:ascii="Times New Roman" w:hAnsi="Times New Roman" w:cs="Times New Roman"/>
        </w:rPr>
        <w:t>. Now, she is waitin</w:t>
      </w:r>
      <w:r w:rsidR="00354839" w:rsidRPr="00806F8E">
        <w:rPr>
          <w:rFonts w:ascii="Times New Roman" w:hAnsi="Times New Roman" w:cs="Times New Roman"/>
        </w:rPr>
        <w:t xml:space="preserve">g six months later for another </w:t>
      </w:r>
      <w:r w:rsidR="00931D73" w:rsidRPr="00806F8E">
        <w:rPr>
          <w:rFonts w:ascii="Times New Roman" w:hAnsi="Times New Roman" w:cs="Times New Roman"/>
        </w:rPr>
        <w:t xml:space="preserve">test. The grandmother prevents the girl </w:t>
      </w:r>
      <w:r w:rsidR="005D5EB1">
        <w:rPr>
          <w:rFonts w:ascii="Times New Roman" w:hAnsi="Times New Roman" w:cs="Times New Roman"/>
        </w:rPr>
        <w:t>from</w:t>
      </w:r>
      <w:r w:rsidR="00931D73" w:rsidRPr="00806F8E">
        <w:rPr>
          <w:rFonts w:ascii="Times New Roman" w:hAnsi="Times New Roman" w:cs="Times New Roman"/>
        </w:rPr>
        <w:t xml:space="preserve"> go</w:t>
      </w:r>
      <w:r w:rsidR="005D5EB1">
        <w:rPr>
          <w:rFonts w:ascii="Times New Roman" w:hAnsi="Times New Roman" w:cs="Times New Roman"/>
        </w:rPr>
        <w:t>ing</w:t>
      </w:r>
      <w:r w:rsidR="00931D73" w:rsidRPr="00806F8E">
        <w:rPr>
          <w:rFonts w:ascii="Times New Roman" w:hAnsi="Times New Roman" w:cs="Times New Roman"/>
        </w:rPr>
        <w:t xml:space="preserve"> to school, because others laugh at </w:t>
      </w:r>
      <w:r w:rsidR="005D5EB1">
        <w:rPr>
          <w:rFonts w:ascii="Times New Roman" w:hAnsi="Times New Roman" w:cs="Times New Roman"/>
        </w:rPr>
        <w:t>her</w:t>
      </w:r>
      <w:r w:rsidR="00931D73" w:rsidRPr="00806F8E">
        <w:rPr>
          <w:rFonts w:ascii="Times New Roman" w:hAnsi="Times New Roman" w:cs="Times New Roman"/>
        </w:rPr>
        <w:t>. The rap</w:t>
      </w:r>
      <w:r w:rsidR="005D5EB1">
        <w:rPr>
          <w:rFonts w:ascii="Times New Roman" w:hAnsi="Times New Roman" w:cs="Times New Roman"/>
        </w:rPr>
        <w:t>ist</w:t>
      </w:r>
      <w:r w:rsidR="00931D73" w:rsidRPr="00806F8E">
        <w:rPr>
          <w:rFonts w:ascii="Times New Roman" w:hAnsi="Times New Roman" w:cs="Times New Roman"/>
        </w:rPr>
        <w:t xml:space="preserve"> is caught, </w:t>
      </w:r>
      <w:r w:rsidR="005D5EB1">
        <w:rPr>
          <w:rFonts w:ascii="Times New Roman" w:hAnsi="Times New Roman" w:cs="Times New Roman"/>
        </w:rPr>
        <w:t>and</w:t>
      </w:r>
      <w:r w:rsidR="00931D73" w:rsidRPr="00806F8E">
        <w:rPr>
          <w:rFonts w:ascii="Times New Roman" w:hAnsi="Times New Roman" w:cs="Times New Roman"/>
        </w:rPr>
        <w:t xml:space="preserve"> he </w:t>
      </w:r>
      <w:r w:rsidR="005D5EB1">
        <w:rPr>
          <w:rFonts w:ascii="Times New Roman" w:hAnsi="Times New Roman" w:cs="Times New Roman"/>
        </w:rPr>
        <w:t>is</w:t>
      </w:r>
      <w:r w:rsidR="00931D73" w:rsidRPr="00806F8E">
        <w:rPr>
          <w:rFonts w:ascii="Times New Roman" w:hAnsi="Times New Roman" w:cs="Times New Roman"/>
        </w:rPr>
        <w:t xml:space="preserve"> now in jail</w:t>
      </w:r>
      <w:r w:rsidR="005D5EB1">
        <w:rPr>
          <w:rFonts w:ascii="Times New Roman" w:hAnsi="Times New Roman" w:cs="Times New Roman"/>
        </w:rPr>
        <w:t xml:space="preserve"> a</w:t>
      </w:r>
      <w:r w:rsidR="00931D73" w:rsidRPr="00806F8E">
        <w:rPr>
          <w:rFonts w:ascii="Times New Roman" w:hAnsi="Times New Roman" w:cs="Times New Roman"/>
        </w:rPr>
        <w:t>waiting judgment</w:t>
      </w:r>
      <w:r w:rsidR="005D5EB1">
        <w:rPr>
          <w:rFonts w:ascii="Times New Roman" w:hAnsi="Times New Roman" w:cs="Times New Roman"/>
        </w:rPr>
        <w:t xml:space="preserve"> and sentencing</w:t>
      </w:r>
      <w:r w:rsidR="00931D73" w:rsidRPr="00806F8E">
        <w:rPr>
          <w:rFonts w:ascii="Times New Roman" w:hAnsi="Times New Roman" w:cs="Times New Roman"/>
        </w:rPr>
        <w:t xml:space="preserve">. </w:t>
      </w:r>
      <w:r w:rsidR="005D5EB1">
        <w:rPr>
          <w:rFonts w:ascii="Times New Roman" w:hAnsi="Times New Roman" w:cs="Times New Roman"/>
        </w:rPr>
        <w:t>Every day the girl and her</w:t>
      </w:r>
      <w:r w:rsidR="00931D73" w:rsidRPr="00806F8E">
        <w:rPr>
          <w:rFonts w:ascii="Times New Roman" w:hAnsi="Times New Roman" w:cs="Times New Roman"/>
        </w:rPr>
        <w:t xml:space="preserve"> grandmother</w:t>
      </w:r>
      <w:r w:rsidR="005D5EB1">
        <w:rPr>
          <w:rFonts w:ascii="Times New Roman" w:hAnsi="Times New Roman" w:cs="Times New Roman"/>
        </w:rPr>
        <w:t xml:space="preserve"> face</w:t>
      </w:r>
      <w:r w:rsidR="00931D73" w:rsidRPr="00806F8E">
        <w:rPr>
          <w:rFonts w:ascii="Times New Roman" w:hAnsi="Times New Roman" w:cs="Times New Roman"/>
        </w:rPr>
        <w:t>, threat</w:t>
      </w:r>
      <w:r w:rsidR="005D5EB1">
        <w:rPr>
          <w:rFonts w:ascii="Times New Roman" w:hAnsi="Times New Roman" w:cs="Times New Roman"/>
        </w:rPr>
        <w:t>s</w:t>
      </w:r>
      <w:r w:rsidR="00931D73" w:rsidRPr="00806F8E">
        <w:rPr>
          <w:rFonts w:ascii="Times New Roman" w:hAnsi="Times New Roman" w:cs="Times New Roman"/>
        </w:rPr>
        <w:t xml:space="preserve"> from the rap</w:t>
      </w:r>
      <w:r w:rsidR="005D5EB1">
        <w:rPr>
          <w:rFonts w:ascii="Times New Roman" w:hAnsi="Times New Roman" w:cs="Times New Roman"/>
        </w:rPr>
        <w:t>ist</w:t>
      </w:r>
      <w:r w:rsidR="00931D73" w:rsidRPr="00806F8E">
        <w:rPr>
          <w:rFonts w:ascii="Times New Roman" w:hAnsi="Times New Roman" w:cs="Times New Roman"/>
        </w:rPr>
        <w:t>’s family.</w:t>
      </w:r>
    </w:p>
    <w:p w14:paraId="311E5D9E" w14:textId="77777777" w:rsidR="00931D73" w:rsidRPr="00806F8E" w:rsidRDefault="00931D73" w:rsidP="00931D73">
      <w:pPr>
        <w:spacing w:line="360" w:lineRule="auto"/>
        <w:ind w:left="284"/>
        <w:rPr>
          <w:rFonts w:ascii="Times New Roman" w:hAnsi="Times New Roman" w:cs="Times New Roman"/>
        </w:rPr>
      </w:pPr>
    </w:p>
    <w:p w14:paraId="74FA4E10" w14:textId="12AFA878" w:rsidR="00931D73" w:rsidRPr="00806F8E" w:rsidRDefault="00354839" w:rsidP="0064622C">
      <w:pPr>
        <w:spacing w:line="360" w:lineRule="auto"/>
        <w:rPr>
          <w:rFonts w:ascii="Times New Roman" w:hAnsi="Times New Roman" w:cs="Times New Roman"/>
          <w:lang w:val="en-CA"/>
        </w:rPr>
      </w:pPr>
      <w:r w:rsidRPr="00806F8E">
        <w:rPr>
          <w:rFonts w:ascii="Times New Roman" w:hAnsi="Times New Roman" w:cs="Times New Roman"/>
        </w:rPr>
        <w:t xml:space="preserve">By sharing this story, the community organizations </w:t>
      </w:r>
      <w:r w:rsidRPr="00CB4B93">
        <w:rPr>
          <w:rFonts w:ascii="Times New Roman" w:hAnsi="Times New Roman" w:cs="Times New Roman"/>
        </w:rPr>
        <w:t xml:space="preserve">were </w:t>
      </w:r>
      <w:r w:rsidRPr="00AA761D">
        <w:rPr>
          <w:rFonts w:ascii="Times New Roman" w:hAnsi="Times New Roman" w:cs="Times New Roman"/>
        </w:rPr>
        <w:t xml:space="preserve">able to </w:t>
      </w:r>
      <w:r w:rsidR="00CB4B93" w:rsidRPr="00AA761D">
        <w:rPr>
          <w:rFonts w:ascii="Times New Roman" w:hAnsi="Times New Roman" w:cs="Times New Roman"/>
        </w:rPr>
        <w:t>more deeply understand the impact on children of poverty and lack of social cohesion</w:t>
      </w:r>
      <w:r w:rsidRPr="00CB4B93">
        <w:rPr>
          <w:rFonts w:ascii="Times New Roman" w:hAnsi="Times New Roman" w:cs="Times New Roman"/>
        </w:rPr>
        <w:t>.</w:t>
      </w:r>
      <w:r w:rsidRPr="00806F8E">
        <w:rPr>
          <w:rFonts w:ascii="Times New Roman" w:hAnsi="Times New Roman" w:cs="Times New Roman"/>
        </w:rPr>
        <w:t xml:space="preserve"> Enabled to critically examine the situation, community actors gain</w:t>
      </w:r>
      <w:r w:rsidR="00310EE0" w:rsidRPr="00806F8E">
        <w:rPr>
          <w:rFonts w:ascii="Times New Roman" w:hAnsi="Times New Roman" w:cs="Times New Roman"/>
        </w:rPr>
        <w:t>ed not only</w:t>
      </w:r>
      <w:r w:rsidRPr="00806F8E">
        <w:rPr>
          <w:rFonts w:ascii="Times New Roman" w:hAnsi="Times New Roman" w:cs="Times New Roman"/>
        </w:rPr>
        <w:t xml:space="preserve"> new insights into the situations</w:t>
      </w:r>
      <w:r w:rsidR="00491E69" w:rsidRPr="00806F8E">
        <w:rPr>
          <w:rFonts w:ascii="Times New Roman" w:hAnsi="Times New Roman" w:cs="Times New Roman"/>
        </w:rPr>
        <w:t xml:space="preserve"> but felt empowered to </w:t>
      </w:r>
      <w:r w:rsidR="00510F40" w:rsidRPr="00806F8E">
        <w:rPr>
          <w:rFonts w:ascii="Times New Roman" w:hAnsi="Times New Roman" w:cs="Times New Roman"/>
        </w:rPr>
        <w:t>denounce abuses and advocate for child protection</w:t>
      </w:r>
      <w:r w:rsidRPr="00806F8E">
        <w:rPr>
          <w:rFonts w:ascii="Times New Roman" w:hAnsi="Times New Roman" w:cs="Times New Roman"/>
        </w:rPr>
        <w:t xml:space="preserve">. One participant stated: </w:t>
      </w:r>
      <w:r w:rsidRPr="00806F8E">
        <w:rPr>
          <w:rFonts w:ascii="Times New Roman" w:hAnsi="Times New Roman" w:cs="Times New Roman"/>
          <w:lang w:val="en-CA"/>
        </w:rPr>
        <w:t>“ in light of a better understanding of the causes and consequences of conflicts oppressing and depriving children of their rights, we are now better equipped to implement dispositions which will ensure a climate of good social cohesion and peace for the thriving of children all over.”</w:t>
      </w:r>
    </w:p>
    <w:p w14:paraId="4191A995" w14:textId="77777777" w:rsidR="005842E2" w:rsidRPr="00806F8E" w:rsidRDefault="005842E2" w:rsidP="0064622C">
      <w:pPr>
        <w:spacing w:line="360" w:lineRule="auto"/>
        <w:rPr>
          <w:rFonts w:ascii="Times New Roman" w:hAnsi="Times New Roman" w:cs="Times New Roman"/>
          <w:lang w:val="en-CA"/>
        </w:rPr>
      </w:pPr>
    </w:p>
    <w:p w14:paraId="0C239704" w14:textId="77777777" w:rsidR="005842E2" w:rsidRPr="00806F8E" w:rsidRDefault="005842E2" w:rsidP="0064622C">
      <w:pPr>
        <w:spacing w:line="360" w:lineRule="auto"/>
        <w:rPr>
          <w:rFonts w:ascii="Times New Roman" w:hAnsi="Times New Roman" w:cs="Times New Roman"/>
          <w:lang w:val="en-CA"/>
        </w:rPr>
      </w:pPr>
      <w:r w:rsidRPr="00806F8E">
        <w:rPr>
          <w:rFonts w:ascii="Times New Roman" w:hAnsi="Times New Roman" w:cs="Times New Roman"/>
          <w:lang w:val="en-CA"/>
        </w:rPr>
        <w:t>Table 2.</w:t>
      </w:r>
    </w:p>
    <w:p w14:paraId="4C653EC8" w14:textId="77777777" w:rsidR="005842E2" w:rsidRPr="00806F8E" w:rsidRDefault="005842E2" w:rsidP="0064622C">
      <w:pPr>
        <w:spacing w:line="360" w:lineRule="auto"/>
        <w:rPr>
          <w:rFonts w:ascii="Times New Roman" w:hAnsi="Times New Roman" w:cs="Times New Roman"/>
        </w:rPr>
      </w:pPr>
      <w:r w:rsidRPr="00806F8E">
        <w:rPr>
          <w:rFonts w:ascii="Times New Roman" w:hAnsi="Times New Roman" w:cs="Times New Roman"/>
          <w:noProof/>
        </w:rPr>
        <w:drawing>
          <wp:inline distT="0" distB="0" distL="0" distR="0" wp14:anchorId="3FE82FB0" wp14:editId="497A474E">
            <wp:extent cx="5148775" cy="3225391"/>
            <wp:effectExtent l="0" t="0" r="0" b="0"/>
            <wp:docPr id="1" name="Picture 1" descr="Macintosh HD:Users:natasha:Desktop:tablech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Desktop:tablechad.pdf"/>
                    <pic:cNvPicPr>
                      <a:picLocks noChangeAspect="1" noChangeArrowheads="1"/>
                    </pic:cNvPicPr>
                  </pic:nvPicPr>
                  <pic:blipFill rotWithShape="1">
                    <a:blip r:embed="rId9">
                      <a:extLst>
                        <a:ext uri="{28A0092B-C50C-407E-A947-70E740481C1C}">
                          <a14:useLocalDpi xmlns:a14="http://schemas.microsoft.com/office/drawing/2010/main" val="0"/>
                        </a:ext>
                      </a:extLst>
                    </a:blip>
                    <a:srcRect l="-257" t="14404" r="257" b="4797"/>
                    <a:stretch/>
                  </pic:blipFill>
                  <pic:spPr bwMode="auto">
                    <a:xfrm>
                      <a:off x="0" y="0"/>
                      <a:ext cx="5149288" cy="3225712"/>
                    </a:xfrm>
                    <a:prstGeom prst="rect">
                      <a:avLst/>
                    </a:prstGeom>
                    <a:noFill/>
                    <a:ln>
                      <a:noFill/>
                    </a:ln>
                    <a:extLst>
                      <a:ext uri="{53640926-AAD7-44d8-BBD7-CCE9431645EC}">
                        <a14:shadowObscured xmlns:a14="http://schemas.microsoft.com/office/drawing/2010/main"/>
                      </a:ext>
                    </a:extLst>
                  </pic:spPr>
                </pic:pic>
              </a:graphicData>
            </a:graphic>
          </wp:inline>
        </w:drawing>
      </w:r>
    </w:p>
    <w:p w14:paraId="63265FB0" w14:textId="77777777" w:rsidR="00354839" w:rsidRPr="00806F8E" w:rsidRDefault="00354839" w:rsidP="0064622C">
      <w:pPr>
        <w:spacing w:line="360" w:lineRule="auto"/>
        <w:rPr>
          <w:rFonts w:ascii="Times New Roman" w:hAnsi="Times New Roman" w:cs="Times New Roman"/>
        </w:rPr>
      </w:pPr>
    </w:p>
    <w:p w14:paraId="5231C564" w14:textId="77777777" w:rsidR="00D83841" w:rsidRPr="00806F8E" w:rsidRDefault="00931D73" w:rsidP="00382FDE">
      <w:pPr>
        <w:spacing w:line="360" w:lineRule="auto"/>
        <w:jc w:val="both"/>
        <w:rPr>
          <w:rFonts w:ascii="Times New Roman" w:hAnsi="Times New Roman" w:cs="Times New Roman"/>
        </w:rPr>
      </w:pPr>
      <w:r w:rsidRPr="00806F8E">
        <w:rPr>
          <w:rFonts w:ascii="Times New Roman" w:hAnsi="Times New Roman" w:cs="Times New Roman"/>
        </w:rPr>
        <w:t xml:space="preserve">In the action plan and monitoring, </w:t>
      </w:r>
      <w:r w:rsidR="00510F40" w:rsidRPr="00806F8E">
        <w:rPr>
          <w:rFonts w:ascii="Times New Roman" w:hAnsi="Times New Roman" w:cs="Times New Roman"/>
        </w:rPr>
        <w:t xml:space="preserve">community actors focused on sharing knowledge about rights with a specific focus on promoting girls right to education (see Table 2). The action plan has helped communities plan action and monitor progress in ways that are realistic. </w:t>
      </w:r>
    </w:p>
    <w:p w14:paraId="5A6E8117" w14:textId="77777777" w:rsidR="00D83841" w:rsidRPr="00806F8E" w:rsidRDefault="00D83841" w:rsidP="00382FDE">
      <w:pPr>
        <w:spacing w:line="360" w:lineRule="auto"/>
        <w:jc w:val="both"/>
        <w:rPr>
          <w:rFonts w:ascii="Times New Roman" w:hAnsi="Times New Roman" w:cs="Times New Roman"/>
        </w:rPr>
      </w:pPr>
    </w:p>
    <w:p w14:paraId="5C5B418B" w14:textId="77777777" w:rsidR="00510F40" w:rsidRPr="00806F8E" w:rsidRDefault="00510F40" w:rsidP="00382FDE">
      <w:pPr>
        <w:spacing w:line="360" w:lineRule="auto"/>
        <w:jc w:val="both"/>
        <w:rPr>
          <w:rFonts w:ascii="Times New Roman" w:hAnsi="Times New Roman" w:cs="Times New Roman"/>
          <w:lang w:val="en-CA"/>
        </w:rPr>
      </w:pPr>
      <w:r w:rsidRPr="00806F8E">
        <w:rPr>
          <w:rFonts w:ascii="Times New Roman" w:hAnsi="Times New Roman" w:cs="Times New Roman"/>
        </w:rPr>
        <w:t xml:space="preserve">Upon writing this article, </w:t>
      </w:r>
      <w:r w:rsidRPr="00806F8E">
        <w:rPr>
          <w:rFonts w:ascii="Times New Roman" w:hAnsi="Times New Roman" w:cs="Times New Roman"/>
          <w:lang w:val="en-CA"/>
        </w:rPr>
        <w:t>several activities had been carried out by community actors:</w:t>
      </w:r>
    </w:p>
    <w:p w14:paraId="33EE6ACE" w14:textId="77DEB50B" w:rsidR="00D83841" w:rsidRPr="00806F8E" w:rsidRDefault="005842E2" w:rsidP="00D83841">
      <w:pPr>
        <w:pStyle w:val="ListParagraph"/>
        <w:numPr>
          <w:ilvl w:val="0"/>
          <w:numId w:val="30"/>
        </w:numPr>
        <w:spacing w:line="360" w:lineRule="auto"/>
        <w:jc w:val="both"/>
        <w:rPr>
          <w:rFonts w:ascii="Times New Roman" w:hAnsi="Times New Roman" w:cs="Times New Roman"/>
          <w:lang w:val="en-CA"/>
        </w:rPr>
      </w:pPr>
      <w:r w:rsidRPr="00806F8E">
        <w:rPr>
          <w:rFonts w:ascii="Times New Roman" w:hAnsi="Times New Roman" w:cs="Times New Roman"/>
          <w:lang w:val="en-CA"/>
        </w:rPr>
        <w:t>C</w:t>
      </w:r>
      <w:r w:rsidR="00510F40" w:rsidRPr="00806F8E">
        <w:rPr>
          <w:rFonts w:ascii="Times New Roman" w:hAnsi="Times New Roman" w:cs="Times New Roman"/>
          <w:lang w:val="en-CA"/>
        </w:rPr>
        <w:t xml:space="preserve">ampaigns </w:t>
      </w:r>
      <w:r w:rsidRPr="00806F8E">
        <w:rPr>
          <w:rFonts w:ascii="Times New Roman" w:hAnsi="Times New Roman" w:cs="Times New Roman"/>
          <w:lang w:val="en-CA"/>
        </w:rPr>
        <w:t>took</w:t>
      </w:r>
      <w:r w:rsidR="00510F40" w:rsidRPr="00806F8E">
        <w:rPr>
          <w:rFonts w:ascii="Times New Roman" w:hAnsi="Times New Roman" w:cs="Times New Roman"/>
          <w:lang w:val="en-CA"/>
        </w:rPr>
        <w:t xml:space="preserve"> place where girls </w:t>
      </w:r>
      <w:r w:rsidR="00B84E18">
        <w:rPr>
          <w:rFonts w:ascii="Times New Roman" w:hAnsi="Times New Roman" w:cs="Times New Roman"/>
          <w:lang w:val="en-CA"/>
        </w:rPr>
        <w:t xml:space="preserve">were able to </w:t>
      </w:r>
      <w:r w:rsidR="00510F40" w:rsidRPr="00806F8E">
        <w:rPr>
          <w:rFonts w:ascii="Times New Roman" w:hAnsi="Times New Roman" w:cs="Times New Roman"/>
          <w:lang w:val="en-CA"/>
        </w:rPr>
        <w:t>st</w:t>
      </w:r>
      <w:r w:rsidR="00B84E18">
        <w:rPr>
          <w:rFonts w:ascii="Times New Roman" w:hAnsi="Times New Roman" w:cs="Times New Roman"/>
          <w:lang w:val="en-CA"/>
        </w:rPr>
        <w:t>and</w:t>
      </w:r>
      <w:r w:rsidR="00510F40" w:rsidRPr="00806F8E">
        <w:rPr>
          <w:rFonts w:ascii="Times New Roman" w:hAnsi="Times New Roman" w:cs="Times New Roman"/>
          <w:lang w:val="en-CA"/>
        </w:rPr>
        <w:t xml:space="preserve"> up to say no to child marriage and publicly condemn parents who continue to marry their daughters early. These outreach activities had been attended by over 1,300 people in the three communities. </w:t>
      </w:r>
    </w:p>
    <w:p w14:paraId="5C843D99" w14:textId="77777777" w:rsidR="00D83841" w:rsidRPr="00806F8E" w:rsidRDefault="00510F40" w:rsidP="00382FDE">
      <w:pPr>
        <w:pStyle w:val="ListParagraph"/>
        <w:numPr>
          <w:ilvl w:val="0"/>
          <w:numId w:val="30"/>
        </w:numPr>
        <w:spacing w:line="360" w:lineRule="auto"/>
        <w:jc w:val="both"/>
        <w:rPr>
          <w:rFonts w:ascii="Times New Roman" w:hAnsi="Times New Roman" w:cs="Times New Roman"/>
          <w:lang w:val="en-CA"/>
        </w:rPr>
      </w:pPr>
      <w:r w:rsidRPr="00806F8E">
        <w:rPr>
          <w:rFonts w:ascii="Times New Roman" w:hAnsi="Times New Roman" w:cs="Times New Roman"/>
          <w:lang w:val="en-CA"/>
        </w:rPr>
        <w:t>The youth group organized two competitions in two high school</w:t>
      </w:r>
      <w:r w:rsidR="00D83841" w:rsidRPr="00806F8E">
        <w:rPr>
          <w:rFonts w:ascii="Times New Roman" w:hAnsi="Times New Roman" w:cs="Times New Roman"/>
          <w:lang w:val="en-CA"/>
        </w:rPr>
        <w:t xml:space="preserve"> using</w:t>
      </w:r>
      <w:r w:rsidRPr="00806F8E">
        <w:rPr>
          <w:rFonts w:ascii="Times New Roman" w:hAnsi="Times New Roman" w:cs="Times New Roman"/>
          <w:lang w:val="en-CA"/>
        </w:rPr>
        <w:t xml:space="preserve"> theatrical presentations on migration and child marriage and the importance of peaceful coexistence </w:t>
      </w:r>
    </w:p>
    <w:p w14:paraId="583BEB7A" w14:textId="77777777" w:rsidR="00510F40" w:rsidRPr="00806F8E" w:rsidRDefault="00D83841" w:rsidP="00382FDE">
      <w:pPr>
        <w:pStyle w:val="ListParagraph"/>
        <w:numPr>
          <w:ilvl w:val="0"/>
          <w:numId w:val="30"/>
        </w:numPr>
        <w:spacing w:line="360" w:lineRule="auto"/>
        <w:jc w:val="both"/>
        <w:rPr>
          <w:rFonts w:ascii="Times New Roman" w:hAnsi="Times New Roman" w:cs="Times New Roman"/>
          <w:lang w:val="en-CA"/>
        </w:rPr>
      </w:pPr>
      <w:r w:rsidRPr="00806F8E">
        <w:rPr>
          <w:rFonts w:ascii="Times New Roman" w:hAnsi="Times New Roman" w:cs="Times New Roman"/>
          <w:lang w:val="en-CA"/>
        </w:rPr>
        <w:t>S</w:t>
      </w:r>
      <w:r w:rsidR="00510F40" w:rsidRPr="00806F8E">
        <w:rPr>
          <w:rFonts w:ascii="Times New Roman" w:hAnsi="Times New Roman" w:cs="Times New Roman"/>
          <w:lang w:val="en-CA"/>
        </w:rPr>
        <w:t xml:space="preserve">ocial mobilization has been reinforced by </w:t>
      </w:r>
      <w:r w:rsidRPr="00806F8E">
        <w:rPr>
          <w:rFonts w:ascii="Times New Roman" w:hAnsi="Times New Roman" w:cs="Times New Roman"/>
          <w:lang w:val="en-CA"/>
        </w:rPr>
        <w:t xml:space="preserve">radio messages, radio spots, </w:t>
      </w:r>
      <w:r w:rsidR="00510F40" w:rsidRPr="00806F8E">
        <w:rPr>
          <w:rFonts w:ascii="Times New Roman" w:hAnsi="Times New Roman" w:cs="Times New Roman"/>
          <w:lang w:val="en-CA"/>
        </w:rPr>
        <w:t xml:space="preserve">messages of peace in churches and mosques </w:t>
      </w:r>
      <w:r w:rsidRPr="00806F8E">
        <w:rPr>
          <w:rFonts w:ascii="Times New Roman" w:hAnsi="Times New Roman" w:cs="Times New Roman"/>
          <w:lang w:val="en-CA"/>
        </w:rPr>
        <w:t>and newspaper articles.</w:t>
      </w:r>
    </w:p>
    <w:p w14:paraId="0DC57972" w14:textId="77777777" w:rsidR="00D83841" w:rsidRPr="00806F8E" w:rsidRDefault="00EA6A25" w:rsidP="00382FDE">
      <w:pPr>
        <w:pStyle w:val="ListParagraph"/>
        <w:numPr>
          <w:ilvl w:val="0"/>
          <w:numId w:val="30"/>
        </w:numPr>
        <w:spacing w:line="360" w:lineRule="auto"/>
        <w:jc w:val="both"/>
        <w:rPr>
          <w:rFonts w:ascii="Times New Roman" w:hAnsi="Times New Roman" w:cs="Times New Roman"/>
          <w:lang w:val="en-CA"/>
        </w:rPr>
      </w:pPr>
      <w:r w:rsidRPr="00806F8E">
        <w:rPr>
          <w:rFonts w:ascii="Times New Roman" w:hAnsi="Times New Roman" w:cs="Times New Roman"/>
          <w:lang w:val="en-CA"/>
        </w:rPr>
        <w:t xml:space="preserve">Sessions targeted parent-teacher associations and school principals </w:t>
      </w:r>
      <w:r w:rsidR="00D83841" w:rsidRPr="00806F8E">
        <w:rPr>
          <w:rFonts w:ascii="Times New Roman" w:hAnsi="Times New Roman" w:cs="Times New Roman"/>
          <w:lang w:val="en-CA"/>
        </w:rPr>
        <w:t>to understand the importance of schooling for girls as conditions for reducing child marriage, female genital mutilation, migration, child trafficking, poverty, but the root causes of schooling of girls</w:t>
      </w:r>
      <w:r w:rsidRPr="00806F8E">
        <w:rPr>
          <w:rFonts w:ascii="Times New Roman" w:hAnsi="Times New Roman" w:cs="Times New Roman"/>
          <w:lang w:val="en-CA"/>
        </w:rPr>
        <w:t>.</w:t>
      </w:r>
    </w:p>
    <w:p w14:paraId="6BD0C0E2" w14:textId="77777777" w:rsidR="00510F40" w:rsidRPr="00806F8E" w:rsidRDefault="00510F40" w:rsidP="00382FDE">
      <w:pPr>
        <w:spacing w:line="360" w:lineRule="auto"/>
        <w:jc w:val="both"/>
        <w:rPr>
          <w:rFonts w:ascii="Times New Roman" w:hAnsi="Times New Roman" w:cs="Times New Roman"/>
          <w:lang w:val="en-CA"/>
        </w:rPr>
      </w:pPr>
    </w:p>
    <w:p w14:paraId="4284A054" w14:textId="77777777" w:rsidR="00CE5BD1" w:rsidRPr="00806F8E" w:rsidRDefault="00CE5BD1" w:rsidP="0030574A">
      <w:pPr>
        <w:spacing w:line="360" w:lineRule="auto"/>
        <w:rPr>
          <w:rFonts w:ascii="Times New Roman" w:hAnsi="Times New Roman" w:cs="Times New Roman"/>
          <w:b/>
          <w:lang w:val="en-CA"/>
        </w:rPr>
      </w:pPr>
      <w:r w:rsidRPr="00806F8E">
        <w:rPr>
          <w:rFonts w:ascii="Times New Roman" w:hAnsi="Times New Roman" w:cs="Times New Roman"/>
        </w:rPr>
        <w:t>These actions speak to the c</w:t>
      </w:r>
      <w:r w:rsidR="00C2100A" w:rsidRPr="00806F8E">
        <w:rPr>
          <w:rFonts w:ascii="Times New Roman" w:hAnsi="Times New Roman" w:cs="Times New Roman"/>
        </w:rPr>
        <w:t xml:space="preserve">ommitment and potential of actively engaging communities in child protection plans. A participant states: </w:t>
      </w:r>
      <w:r w:rsidRPr="00806F8E">
        <w:rPr>
          <w:rFonts w:ascii="Times New Roman" w:hAnsi="Times New Roman" w:cs="Times New Roman"/>
        </w:rPr>
        <w:t xml:space="preserve"> “ </w:t>
      </w:r>
      <w:r w:rsidRPr="00806F8E">
        <w:rPr>
          <w:rFonts w:ascii="Times New Roman" w:hAnsi="Times New Roman" w:cs="Times New Roman"/>
          <w:lang w:val="en-CA"/>
        </w:rPr>
        <w:t>This will no doubt contribute to the improvement of living conditions for our children who demand nothing but peace and peaceful coexistence ... relevant recommendations have emerged from our work... We will make a point of faithfully transmitting these to all concerned and to work for the application of what lies</w:t>
      </w:r>
      <w:r w:rsidR="00C2100A" w:rsidRPr="00806F8E">
        <w:rPr>
          <w:rFonts w:ascii="Times New Roman" w:hAnsi="Times New Roman" w:cs="Times New Roman"/>
          <w:lang w:val="en-CA"/>
        </w:rPr>
        <w:t xml:space="preserve"> within our jurisdiction. </w:t>
      </w:r>
      <w:r w:rsidRPr="00806F8E">
        <w:rPr>
          <w:rFonts w:ascii="Times New Roman" w:hAnsi="Times New Roman" w:cs="Times New Roman"/>
          <w:lang w:val="en-CA"/>
        </w:rPr>
        <w:t xml:space="preserve">» </w:t>
      </w:r>
    </w:p>
    <w:p w14:paraId="750784AA" w14:textId="77777777" w:rsidR="00C2100A" w:rsidRPr="00806F8E" w:rsidRDefault="00C2100A" w:rsidP="00067E2E">
      <w:pPr>
        <w:spacing w:line="360" w:lineRule="auto"/>
        <w:rPr>
          <w:rFonts w:ascii="Times New Roman" w:hAnsi="Times New Roman" w:cs="Times New Roman"/>
        </w:rPr>
      </w:pPr>
    </w:p>
    <w:p w14:paraId="16548C88" w14:textId="48DC7364" w:rsidR="00244369" w:rsidRPr="00C11816" w:rsidRDefault="007A247A" w:rsidP="00460845">
      <w:pPr>
        <w:spacing w:line="360" w:lineRule="auto"/>
        <w:rPr>
          <w:rFonts w:ascii="Times New Roman" w:hAnsi="Times New Roman" w:cs="Times New Roman"/>
        </w:rPr>
      </w:pPr>
      <w:r w:rsidRPr="00806F8E">
        <w:rPr>
          <w:rFonts w:ascii="Times New Roman" w:hAnsi="Times New Roman" w:cs="Times New Roman"/>
          <w:b/>
        </w:rPr>
        <w:t>Moving forward</w:t>
      </w:r>
    </w:p>
    <w:p w14:paraId="44A0057D" w14:textId="45BBEA66" w:rsidR="00631631" w:rsidRPr="00806F8E" w:rsidRDefault="00C2100A" w:rsidP="00472E9F">
      <w:pPr>
        <w:spacing w:line="360" w:lineRule="auto"/>
        <w:rPr>
          <w:rFonts w:ascii="Times New Roman" w:hAnsi="Times New Roman" w:cs="Times New Roman"/>
        </w:rPr>
      </w:pPr>
      <w:r w:rsidRPr="00806F8E">
        <w:rPr>
          <w:rFonts w:ascii="Times New Roman" w:hAnsi="Times New Roman" w:cs="Times New Roman"/>
        </w:rPr>
        <w:t xml:space="preserve">This article </w:t>
      </w:r>
      <w:r w:rsidR="00460845" w:rsidRPr="00806F8E">
        <w:rPr>
          <w:rFonts w:ascii="Times New Roman" w:hAnsi="Times New Roman" w:cs="Times New Roman"/>
        </w:rPr>
        <w:t>points to the critical importance of</w:t>
      </w:r>
      <w:r w:rsidRPr="00806F8E">
        <w:rPr>
          <w:rFonts w:ascii="Times New Roman" w:hAnsi="Times New Roman" w:cs="Times New Roman"/>
        </w:rPr>
        <w:t xml:space="preserve"> engag</w:t>
      </w:r>
      <w:r w:rsidR="00311E3D" w:rsidRPr="00806F8E">
        <w:rPr>
          <w:rFonts w:ascii="Times New Roman" w:hAnsi="Times New Roman" w:cs="Times New Roman"/>
        </w:rPr>
        <w:t>ing</w:t>
      </w:r>
      <w:r w:rsidRPr="00806F8E">
        <w:rPr>
          <w:rFonts w:ascii="Times New Roman" w:hAnsi="Times New Roman" w:cs="Times New Roman"/>
        </w:rPr>
        <w:t xml:space="preserve"> </w:t>
      </w:r>
      <w:r w:rsidR="00311E3D" w:rsidRPr="00806F8E">
        <w:rPr>
          <w:rFonts w:ascii="Times New Roman" w:hAnsi="Times New Roman" w:cs="Times New Roman"/>
        </w:rPr>
        <w:t xml:space="preserve">a range of </w:t>
      </w:r>
      <w:r w:rsidRPr="00806F8E">
        <w:rPr>
          <w:rFonts w:ascii="Times New Roman" w:hAnsi="Times New Roman" w:cs="Times New Roman"/>
        </w:rPr>
        <w:t>community actors</w:t>
      </w:r>
      <w:r w:rsidR="00311E3D" w:rsidRPr="00806F8E">
        <w:rPr>
          <w:rFonts w:ascii="Times New Roman" w:hAnsi="Times New Roman" w:cs="Times New Roman"/>
        </w:rPr>
        <w:t xml:space="preserve"> </w:t>
      </w:r>
      <w:r w:rsidR="00460845" w:rsidRPr="00806F8E">
        <w:rPr>
          <w:rFonts w:ascii="Times New Roman" w:hAnsi="Times New Roman" w:cs="Times New Roman"/>
        </w:rPr>
        <w:t>for</w:t>
      </w:r>
      <w:r w:rsidR="00311E3D" w:rsidRPr="00806F8E">
        <w:rPr>
          <w:rFonts w:ascii="Times New Roman" w:hAnsi="Times New Roman" w:cs="Times New Roman"/>
        </w:rPr>
        <w:t xml:space="preserve"> child protection, education and social cohesion</w:t>
      </w:r>
      <w:r w:rsidR="00806F8E">
        <w:rPr>
          <w:rFonts w:ascii="Times New Roman" w:hAnsi="Times New Roman" w:cs="Times New Roman"/>
        </w:rPr>
        <w:t xml:space="preserve"> </w:t>
      </w:r>
      <w:r w:rsidR="004E1E62" w:rsidRPr="00806F8E">
        <w:rPr>
          <w:rFonts w:ascii="Times New Roman" w:hAnsi="Times New Roman" w:cs="Times New Roman"/>
        </w:rPr>
        <w:t>post-conflict</w:t>
      </w:r>
      <w:r w:rsidRPr="00806F8E">
        <w:rPr>
          <w:rFonts w:ascii="Times New Roman" w:hAnsi="Times New Roman" w:cs="Times New Roman"/>
        </w:rPr>
        <w:t xml:space="preserve">. </w:t>
      </w:r>
      <w:r w:rsidR="00806F8E">
        <w:rPr>
          <w:rFonts w:ascii="Times New Roman" w:hAnsi="Times New Roman" w:cs="Times New Roman"/>
        </w:rPr>
        <w:t>This bottom-up approach was central in a context where the formal protection and education systems are unable to meet the need</w:t>
      </w:r>
      <w:r w:rsidR="00E06241">
        <w:rPr>
          <w:rFonts w:ascii="Times New Roman" w:hAnsi="Times New Roman" w:cs="Times New Roman"/>
        </w:rPr>
        <w:t>s of vulnerable children</w:t>
      </w:r>
      <w:r w:rsidR="00806F8E">
        <w:rPr>
          <w:rFonts w:ascii="Times New Roman" w:hAnsi="Times New Roman" w:cs="Times New Roman"/>
        </w:rPr>
        <w:t xml:space="preserve">. </w:t>
      </w:r>
      <w:r w:rsidR="00460845" w:rsidRPr="00806F8E">
        <w:rPr>
          <w:rFonts w:ascii="Times New Roman" w:hAnsi="Times New Roman" w:cs="Times New Roman"/>
        </w:rPr>
        <w:t xml:space="preserve">While these priorities have traditionally been responded </w:t>
      </w:r>
      <w:r w:rsidR="00E06241">
        <w:rPr>
          <w:rFonts w:ascii="Times New Roman" w:hAnsi="Times New Roman" w:cs="Times New Roman"/>
        </w:rPr>
        <w:t xml:space="preserve">to </w:t>
      </w:r>
      <w:r w:rsidR="00806F8E">
        <w:rPr>
          <w:rFonts w:ascii="Times New Roman" w:hAnsi="Times New Roman" w:cs="Times New Roman"/>
        </w:rPr>
        <w:t xml:space="preserve">by the state </w:t>
      </w:r>
      <w:r w:rsidR="00460845" w:rsidRPr="00806F8E">
        <w:rPr>
          <w:rFonts w:ascii="Times New Roman" w:hAnsi="Times New Roman" w:cs="Times New Roman"/>
        </w:rPr>
        <w:t xml:space="preserve">in isolation, our study shows how </w:t>
      </w:r>
      <w:r w:rsidR="00631631" w:rsidRPr="00806F8E">
        <w:rPr>
          <w:rFonts w:ascii="Times New Roman" w:hAnsi="Times New Roman" w:cs="Times New Roman"/>
        </w:rPr>
        <w:t xml:space="preserve">capacity development is critical to support formal and non-formal </w:t>
      </w:r>
      <w:r w:rsidR="00460845" w:rsidRPr="00806F8E">
        <w:rPr>
          <w:rFonts w:ascii="Times New Roman" w:hAnsi="Times New Roman" w:cs="Times New Roman"/>
        </w:rPr>
        <w:t xml:space="preserve">education </w:t>
      </w:r>
      <w:r w:rsidR="00631631" w:rsidRPr="00806F8E">
        <w:rPr>
          <w:rFonts w:ascii="Times New Roman" w:hAnsi="Times New Roman" w:cs="Times New Roman"/>
        </w:rPr>
        <w:t>as well as ensure</w:t>
      </w:r>
      <w:r w:rsidR="00460845" w:rsidRPr="00806F8E">
        <w:rPr>
          <w:rFonts w:ascii="Times New Roman" w:hAnsi="Times New Roman" w:cs="Times New Roman"/>
        </w:rPr>
        <w:t xml:space="preserve"> </w:t>
      </w:r>
      <w:r w:rsidR="00E06241">
        <w:rPr>
          <w:rFonts w:ascii="Times New Roman" w:hAnsi="Times New Roman" w:cs="Times New Roman"/>
        </w:rPr>
        <w:t xml:space="preserve">appropriate, context receptive </w:t>
      </w:r>
      <w:r w:rsidR="00460845" w:rsidRPr="00806F8E">
        <w:rPr>
          <w:rFonts w:ascii="Times New Roman" w:hAnsi="Times New Roman" w:cs="Times New Roman"/>
        </w:rPr>
        <w:t xml:space="preserve">child protection. </w:t>
      </w:r>
      <w:r w:rsidR="00E06241">
        <w:rPr>
          <w:rFonts w:ascii="Times New Roman" w:hAnsi="Times New Roman" w:cs="Times New Roman"/>
        </w:rPr>
        <w:t>The participatory research also shows that when c</w:t>
      </w:r>
      <w:r w:rsidR="004E1E62" w:rsidRPr="00806F8E">
        <w:rPr>
          <w:rFonts w:ascii="Times New Roman" w:hAnsi="Times New Roman" w:cs="Times New Roman"/>
        </w:rPr>
        <w:t xml:space="preserve">ommunities </w:t>
      </w:r>
      <w:r w:rsidR="00E06241">
        <w:rPr>
          <w:rFonts w:ascii="Times New Roman" w:hAnsi="Times New Roman" w:cs="Times New Roman"/>
        </w:rPr>
        <w:t xml:space="preserve">are </w:t>
      </w:r>
      <w:r w:rsidR="004E1E62" w:rsidRPr="00806F8E">
        <w:rPr>
          <w:rFonts w:ascii="Times New Roman" w:hAnsi="Times New Roman" w:cs="Times New Roman"/>
        </w:rPr>
        <w:t xml:space="preserve">provided with the </w:t>
      </w:r>
      <w:r w:rsidR="00E06241">
        <w:rPr>
          <w:rFonts w:ascii="Times New Roman" w:hAnsi="Times New Roman" w:cs="Times New Roman"/>
        </w:rPr>
        <w:t xml:space="preserve">appropriate </w:t>
      </w:r>
      <w:r w:rsidR="004E1E62" w:rsidRPr="00806F8E">
        <w:rPr>
          <w:rFonts w:ascii="Times New Roman" w:hAnsi="Times New Roman" w:cs="Times New Roman"/>
        </w:rPr>
        <w:t>tools for action and monitoring</w:t>
      </w:r>
      <w:r w:rsidR="00E06241">
        <w:rPr>
          <w:rFonts w:ascii="Times New Roman" w:hAnsi="Times New Roman" w:cs="Times New Roman"/>
        </w:rPr>
        <w:t>, this</w:t>
      </w:r>
      <w:r w:rsidR="004E1E62" w:rsidRPr="00806F8E">
        <w:rPr>
          <w:rFonts w:ascii="Times New Roman" w:hAnsi="Times New Roman" w:cs="Times New Roman"/>
        </w:rPr>
        <w:t xml:space="preserve"> help</w:t>
      </w:r>
      <w:r w:rsidR="00E06241">
        <w:rPr>
          <w:rFonts w:ascii="Times New Roman" w:hAnsi="Times New Roman" w:cs="Times New Roman"/>
        </w:rPr>
        <w:t>s</w:t>
      </w:r>
      <w:r w:rsidR="004E1E62" w:rsidRPr="00806F8E">
        <w:rPr>
          <w:rFonts w:ascii="Times New Roman" w:hAnsi="Times New Roman" w:cs="Times New Roman"/>
        </w:rPr>
        <w:t xml:space="preserve"> not only address the complexities entailed in child protection but also strengthen</w:t>
      </w:r>
      <w:r w:rsidR="00E06241">
        <w:rPr>
          <w:rFonts w:ascii="Times New Roman" w:hAnsi="Times New Roman" w:cs="Times New Roman"/>
        </w:rPr>
        <w:t>s</w:t>
      </w:r>
      <w:r w:rsidR="004E1E62" w:rsidRPr="00806F8E">
        <w:rPr>
          <w:rFonts w:ascii="Times New Roman" w:hAnsi="Times New Roman" w:cs="Times New Roman"/>
        </w:rPr>
        <w:t xml:space="preserve"> social cohesion. </w:t>
      </w:r>
      <w:r w:rsidR="00460845" w:rsidRPr="00806F8E">
        <w:rPr>
          <w:rFonts w:ascii="Times New Roman" w:hAnsi="Times New Roman" w:cs="Times New Roman"/>
        </w:rPr>
        <w:t xml:space="preserve">Providing a </w:t>
      </w:r>
      <w:r w:rsidR="00472E9F" w:rsidRPr="00806F8E">
        <w:rPr>
          <w:rFonts w:ascii="Times New Roman" w:hAnsi="Times New Roman" w:cs="Times New Roman"/>
        </w:rPr>
        <w:t xml:space="preserve">transformative </w:t>
      </w:r>
      <w:r w:rsidR="00460845" w:rsidRPr="00806F8E">
        <w:rPr>
          <w:rFonts w:ascii="Times New Roman" w:hAnsi="Times New Roman" w:cs="Times New Roman"/>
        </w:rPr>
        <w:t xml:space="preserve">space </w:t>
      </w:r>
      <w:r w:rsidR="004E1E62" w:rsidRPr="00806F8E">
        <w:rPr>
          <w:rFonts w:ascii="Times New Roman" w:hAnsi="Times New Roman" w:cs="Times New Roman"/>
        </w:rPr>
        <w:t>is critical for</w:t>
      </w:r>
      <w:r w:rsidR="00460845" w:rsidRPr="00806F8E">
        <w:rPr>
          <w:rFonts w:ascii="Times New Roman" w:hAnsi="Times New Roman" w:cs="Times New Roman"/>
        </w:rPr>
        <w:t xml:space="preserve"> potentially divergent interest, norms and constructions of reality to meet and be co-constructed (Wals, 2009). </w:t>
      </w:r>
    </w:p>
    <w:p w14:paraId="49FF5C35" w14:textId="77777777" w:rsidR="00460845" w:rsidRPr="00806F8E" w:rsidRDefault="00460845" w:rsidP="00472E9F">
      <w:pPr>
        <w:spacing w:line="360" w:lineRule="auto"/>
        <w:rPr>
          <w:rFonts w:ascii="Times New Roman" w:hAnsi="Times New Roman" w:cs="Times New Roman"/>
        </w:rPr>
      </w:pPr>
    </w:p>
    <w:p w14:paraId="64814840" w14:textId="22B7848E" w:rsidR="008C0E78" w:rsidRPr="00806F8E" w:rsidRDefault="00460845" w:rsidP="008C0E78">
      <w:pPr>
        <w:widowControl w:val="0"/>
        <w:autoSpaceDE w:val="0"/>
        <w:autoSpaceDN w:val="0"/>
        <w:adjustRightInd w:val="0"/>
        <w:spacing w:line="360" w:lineRule="auto"/>
        <w:rPr>
          <w:rFonts w:ascii="Times New Roman" w:hAnsi="Times New Roman" w:cs="Times New Roman"/>
        </w:rPr>
      </w:pPr>
      <w:r w:rsidRPr="00806F8E">
        <w:rPr>
          <w:rFonts w:ascii="Times New Roman" w:hAnsi="Times New Roman" w:cs="Times New Roman"/>
        </w:rPr>
        <w:t>In moving forward, we recommend that this training be expanded to other sites across the country. In doing so, it is critical to find local</w:t>
      </w:r>
      <w:r w:rsidR="00E06241">
        <w:rPr>
          <w:rFonts w:ascii="Times New Roman" w:hAnsi="Times New Roman" w:cs="Times New Roman"/>
        </w:rPr>
        <w:t>ly accepted and engaged</w:t>
      </w:r>
      <w:r w:rsidRPr="00806F8E">
        <w:rPr>
          <w:rFonts w:ascii="Times New Roman" w:hAnsi="Times New Roman" w:cs="Times New Roman"/>
        </w:rPr>
        <w:t xml:space="preserve"> organi</w:t>
      </w:r>
      <w:r w:rsidR="008D1A6F" w:rsidRPr="00806F8E">
        <w:rPr>
          <w:rFonts w:ascii="Times New Roman" w:hAnsi="Times New Roman" w:cs="Times New Roman"/>
        </w:rPr>
        <w:t>zations to ensure ongoing implementation and support</w:t>
      </w:r>
      <w:r w:rsidRPr="00806F8E">
        <w:rPr>
          <w:rFonts w:ascii="Times New Roman" w:hAnsi="Times New Roman" w:cs="Times New Roman"/>
        </w:rPr>
        <w:t xml:space="preserve">. </w:t>
      </w:r>
      <w:r w:rsidR="008C0E78" w:rsidRPr="00806F8E">
        <w:rPr>
          <w:rFonts w:ascii="Times New Roman" w:hAnsi="Times New Roman" w:cs="Times New Roman"/>
        </w:rPr>
        <w:t xml:space="preserve">Also important </w:t>
      </w:r>
      <w:r w:rsidRPr="00806F8E">
        <w:rPr>
          <w:rFonts w:ascii="Times New Roman" w:hAnsi="Times New Roman" w:cs="Times New Roman"/>
        </w:rPr>
        <w:t xml:space="preserve">in the context of Chad is </w:t>
      </w:r>
      <w:r w:rsidR="008C0E78" w:rsidRPr="00806F8E">
        <w:rPr>
          <w:rFonts w:ascii="Times New Roman" w:hAnsi="Times New Roman" w:cs="Times New Roman"/>
        </w:rPr>
        <w:t xml:space="preserve">to </w:t>
      </w:r>
      <w:r w:rsidR="004E1E62" w:rsidRPr="00806F8E">
        <w:rPr>
          <w:rFonts w:ascii="Times New Roman" w:hAnsi="Times New Roman" w:cs="Times New Roman"/>
        </w:rPr>
        <w:t xml:space="preserve">accredit </w:t>
      </w:r>
      <w:r w:rsidR="008D1A6F" w:rsidRPr="00806F8E">
        <w:rPr>
          <w:rFonts w:ascii="Times New Roman" w:hAnsi="Times New Roman" w:cs="Times New Roman"/>
        </w:rPr>
        <w:t>the training program</w:t>
      </w:r>
      <w:r w:rsidRPr="00806F8E">
        <w:rPr>
          <w:rFonts w:ascii="Times New Roman" w:hAnsi="Times New Roman" w:cs="Times New Roman"/>
        </w:rPr>
        <w:t xml:space="preserve">. One of the key educational markers that the youth identified was the lack of access to accreditation that they could use to enhance their job prospects and post secondary opportunities. To address this issue, ARED is working with </w:t>
      </w:r>
      <w:r w:rsidR="008C0E78" w:rsidRPr="00806F8E">
        <w:rPr>
          <w:rFonts w:ascii="Times New Roman" w:hAnsi="Times New Roman" w:cs="Times New Roman"/>
        </w:rPr>
        <w:t>IICRD’s YouLEAD initiative</w:t>
      </w:r>
      <w:r w:rsidRPr="00806F8E">
        <w:rPr>
          <w:rFonts w:ascii="Times New Roman" w:hAnsi="Times New Roman" w:cs="Times New Roman"/>
        </w:rPr>
        <w:t xml:space="preserve"> to pilot an online skill recognition program and develop a new </w:t>
      </w:r>
      <w:r w:rsidR="00E06241">
        <w:rPr>
          <w:rFonts w:ascii="Times New Roman" w:hAnsi="Times New Roman" w:cs="Times New Roman"/>
        </w:rPr>
        <w:t>“S</w:t>
      </w:r>
      <w:r w:rsidRPr="00806F8E">
        <w:rPr>
          <w:rFonts w:ascii="Times New Roman" w:hAnsi="Times New Roman" w:cs="Times New Roman"/>
        </w:rPr>
        <w:t xml:space="preserve">ocial </w:t>
      </w:r>
      <w:r w:rsidR="00E06241">
        <w:rPr>
          <w:rFonts w:ascii="Times New Roman" w:hAnsi="Times New Roman" w:cs="Times New Roman"/>
        </w:rPr>
        <w:t>C</w:t>
      </w:r>
      <w:r w:rsidRPr="00806F8E">
        <w:rPr>
          <w:rFonts w:ascii="Times New Roman" w:hAnsi="Times New Roman" w:cs="Times New Roman"/>
        </w:rPr>
        <w:t>ohesion</w:t>
      </w:r>
      <w:r w:rsidR="00E06241">
        <w:rPr>
          <w:rFonts w:ascii="Times New Roman" w:hAnsi="Times New Roman" w:cs="Times New Roman"/>
        </w:rPr>
        <w:t>”</w:t>
      </w:r>
      <w:r w:rsidRPr="00806F8E">
        <w:rPr>
          <w:rFonts w:ascii="Times New Roman" w:hAnsi="Times New Roman" w:cs="Times New Roman"/>
        </w:rPr>
        <w:t xml:space="preserve"> stamp to recognize the key skill sets required to support </w:t>
      </w:r>
      <w:r w:rsidR="00E06241">
        <w:rPr>
          <w:rFonts w:ascii="Times New Roman" w:hAnsi="Times New Roman" w:cs="Times New Roman"/>
        </w:rPr>
        <w:t xml:space="preserve">local </w:t>
      </w:r>
      <w:r w:rsidRPr="00806F8E">
        <w:rPr>
          <w:rFonts w:ascii="Times New Roman" w:hAnsi="Times New Roman" w:cs="Times New Roman"/>
        </w:rPr>
        <w:t>peace</w:t>
      </w:r>
      <w:r w:rsidR="00E06241">
        <w:rPr>
          <w:rFonts w:ascii="Times New Roman" w:hAnsi="Times New Roman" w:cs="Times New Roman"/>
        </w:rPr>
        <w:t xml:space="preserve"> through support for vulnerable boys and girls</w:t>
      </w:r>
      <w:r w:rsidRPr="00806F8E">
        <w:rPr>
          <w:rFonts w:ascii="Times New Roman" w:hAnsi="Times New Roman" w:cs="Times New Roman"/>
        </w:rPr>
        <w:t>.</w:t>
      </w:r>
      <w:r w:rsidR="008C0E78" w:rsidRPr="00806F8E">
        <w:rPr>
          <w:rFonts w:ascii="Times New Roman" w:hAnsi="Times New Roman" w:cs="Times New Roman"/>
        </w:rPr>
        <w:t xml:space="preserve"> </w:t>
      </w:r>
      <w:r w:rsidRPr="00806F8E">
        <w:rPr>
          <w:rFonts w:ascii="Times New Roman" w:hAnsi="Times New Roman" w:cs="Times New Roman"/>
        </w:rPr>
        <w:t xml:space="preserve">The </w:t>
      </w:r>
      <w:r w:rsidR="00806F8E" w:rsidRPr="00806F8E">
        <w:rPr>
          <w:rFonts w:ascii="Times New Roman" w:hAnsi="Times New Roman" w:cs="Times New Roman"/>
        </w:rPr>
        <w:t>O</w:t>
      </w:r>
      <w:r w:rsidRPr="00806F8E">
        <w:rPr>
          <w:rFonts w:ascii="Times New Roman" w:hAnsi="Times New Roman" w:cs="Times New Roman"/>
        </w:rPr>
        <w:t>nline Skill Recognition Program of YouLEAD is a way for young people to record their learning and skill development over time in an online portfolio/profile. It helps fill the</w:t>
      </w:r>
      <w:r w:rsidR="00E06241">
        <w:rPr>
          <w:rFonts w:ascii="Times New Roman" w:hAnsi="Times New Roman" w:cs="Times New Roman"/>
        </w:rPr>
        <w:t xml:space="preserve"> need for capacity leading to job-readiness</w:t>
      </w:r>
      <w:r w:rsidRPr="00806F8E">
        <w:rPr>
          <w:rFonts w:ascii="Times New Roman" w:hAnsi="Times New Roman" w:cs="Times New Roman"/>
        </w:rPr>
        <w:t xml:space="preserve"> and support young people on their life path. </w:t>
      </w:r>
      <w:r w:rsidR="008C0E78" w:rsidRPr="00806F8E">
        <w:rPr>
          <w:rFonts w:ascii="Times New Roman" w:hAnsi="Times New Roman" w:cs="Times New Roman"/>
        </w:rPr>
        <w:t xml:space="preserve">The YouLEAD stamps are intended to support young people to </w:t>
      </w:r>
      <w:r w:rsidR="008C0E78" w:rsidRPr="00806F8E">
        <w:rPr>
          <w:rFonts w:ascii="Times New Roman" w:hAnsi="Times New Roman" w:cs="Times New Roman"/>
          <w:bCs/>
        </w:rPr>
        <w:t>recognize and develop their</w:t>
      </w:r>
      <w:r w:rsidR="008C0E78" w:rsidRPr="00806F8E">
        <w:rPr>
          <w:rFonts w:ascii="Times New Roman" w:hAnsi="Times New Roman" w:cs="Times New Roman"/>
        </w:rPr>
        <w:t xml:space="preserve"> life skills by: </w:t>
      </w:r>
      <w:r w:rsidR="008C0E78" w:rsidRPr="00806F8E">
        <w:rPr>
          <w:rFonts w:ascii="Times New Roman" w:hAnsi="Times New Roman" w:cs="Times New Roman"/>
          <w:bCs/>
        </w:rPr>
        <w:t>tracking their progress,</w:t>
      </w:r>
      <w:r w:rsidR="008C0E78" w:rsidRPr="00806F8E">
        <w:rPr>
          <w:rFonts w:ascii="Times New Roman" w:hAnsi="Times New Roman" w:cs="Times New Roman"/>
        </w:rPr>
        <w:t xml:space="preserve"> </w:t>
      </w:r>
      <w:r w:rsidR="008C0E78" w:rsidRPr="00806F8E">
        <w:rPr>
          <w:rFonts w:ascii="Times New Roman" w:hAnsi="Times New Roman" w:cs="Times New Roman"/>
          <w:bCs/>
        </w:rPr>
        <w:t>witnessing their own potential and</w:t>
      </w:r>
      <w:r w:rsidR="008C0E78" w:rsidRPr="00806F8E">
        <w:rPr>
          <w:rFonts w:ascii="Times New Roman" w:hAnsi="Times New Roman" w:cs="Times New Roman"/>
        </w:rPr>
        <w:t xml:space="preserve"> </w:t>
      </w:r>
      <w:r w:rsidR="008C0E78" w:rsidRPr="00806F8E">
        <w:rPr>
          <w:rFonts w:ascii="Times New Roman" w:hAnsi="Times New Roman" w:cs="Times New Roman"/>
          <w:bCs/>
        </w:rPr>
        <w:t>expanding their skills, knowledge, and self- awareness.</w:t>
      </w:r>
    </w:p>
    <w:p w14:paraId="4EBDA7C6" w14:textId="77777777" w:rsidR="00460845" w:rsidRPr="00806F8E" w:rsidRDefault="00460845" w:rsidP="00472E9F">
      <w:pPr>
        <w:widowControl w:val="0"/>
        <w:autoSpaceDE w:val="0"/>
        <w:autoSpaceDN w:val="0"/>
        <w:adjustRightInd w:val="0"/>
        <w:spacing w:line="360" w:lineRule="auto"/>
        <w:rPr>
          <w:rFonts w:ascii="Times New Roman" w:hAnsi="Times New Roman" w:cs="Times New Roman"/>
        </w:rPr>
      </w:pPr>
    </w:p>
    <w:p w14:paraId="5CDA3FAE" w14:textId="3B1EA0D8" w:rsidR="008C0E78" w:rsidRPr="00806F8E" w:rsidRDefault="008C0E78" w:rsidP="008C0E78">
      <w:pPr>
        <w:spacing w:line="360" w:lineRule="auto"/>
        <w:rPr>
          <w:rFonts w:ascii="Times New Roman" w:hAnsi="Times New Roman" w:cs="Times New Roman"/>
        </w:rPr>
      </w:pPr>
      <w:r w:rsidRPr="00806F8E">
        <w:rPr>
          <w:rFonts w:ascii="Times New Roman" w:hAnsi="Times New Roman" w:cs="Times New Roman"/>
          <w:lang w:val="en-CA"/>
        </w:rPr>
        <w:t>As stated by child advocate Graça Machel: “war violates every right of the child…t</w:t>
      </w:r>
      <w:r w:rsidRPr="00806F8E">
        <w:rPr>
          <w:rFonts w:ascii="Times New Roman" w:hAnsi="Times New Roman" w:cs="Times New Roman"/>
        </w:rPr>
        <w:t xml:space="preserve">he impact of conflict on children is everyone’s responsibility, and it must be everyone’s concern” (UNICEF, 2009: v, 3). </w:t>
      </w:r>
      <w:r w:rsidR="00E06241">
        <w:rPr>
          <w:rFonts w:ascii="Times New Roman" w:hAnsi="Times New Roman" w:cs="Times New Roman"/>
        </w:rPr>
        <w:t>M</w:t>
      </w:r>
      <w:r w:rsidRPr="00806F8E">
        <w:rPr>
          <w:rFonts w:ascii="Times New Roman" w:hAnsi="Times New Roman" w:cs="Times New Roman"/>
        </w:rPr>
        <w:t xml:space="preserve">aking this a reality requires actively reinforcing the relationship amongst community actors in order to tighten the linkages and nodes in the web of support for children. The </w:t>
      </w:r>
      <w:r w:rsidR="00E06241">
        <w:rPr>
          <w:rFonts w:ascii="Times New Roman" w:hAnsi="Times New Roman" w:cs="Times New Roman"/>
        </w:rPr>
        <w:t>community educational model</w:t>
      </w:r>
      <w:r w:rsidRPr="00806F8E">
        <w:rPr>
          <w:rFonts w:ascii="Times New Roman" w:hAnsi="Times New Roman" w:cs="Times New Roman"/>
        </w:rPr>
        <w:t xml:space="preserve"> presented here is one way of practically engaging communities in understanding the risk factors as well as to com</w:t>
      </w:r>
      <w:r w:rsidR="00E06241">
        <w:rPr>
          <w:rFonts w:ascii="Times New Roman" w:hAnsi="Times New Roman" w:cs="Times New Roman"/>
        </w:rPr>
        <w:t>e</w:t>
      </w:r>
      <w:r w:rsidRPr="00806F8E">
        <w:rPr>
          <w:rFonts w:ascii="Times New Roman" w:hAnsi="Times New Roman" w:cs="Times New Roman"/>
        </w:rPr>
        <w:t xml:space="preserve"> together to </w:t>
      </w:r>
      <w:r w:rsidR="00E06241">
        <w:rPr>
          <w:rFonts w:ascii="Times New Roman" w:hAnsi="Times New Roman" w:cs="Times New Roman"/>
        </w:rPr>
        <w:t xml:space="preserve">reflect on local issues, use indicators to plan strategic interventions, and </w:t>
      </w:r>
      <w:r w:rsidRPr="00806F8E">
        <w:rPr>
          <w:rFonts w:ascii="Times New Roman" w:hAnsi="Times New Roman" w:cs="Times New Roman"/>
        </w:rPr>
        <w:t>denounce and advocate for the protection of child</w:t>
      </w:r>
      <w:r w:rsidR="00E06241">
        <w:rPr>
          <w:rFonts w:ascii="Times New Roman" w:hAnsi="Times New Roman" w:cs="Times New Roman"/>
        </w:rPr>
        <w:t>ren’s</w:t>
      </w:r>
      <w:r w:rsidRPr="00806F8E">
        <w:rPr>
          <w:rFonts w:ascii="Times New Roman" w:hAnsi="Times New Roman" w:cs="Times New Roman"/>
        </w:rPr>
        <w:t xml:space="preserve"> rights.</w:t>
      </w:r>
    </w:p>
    <w:p w14:paraId="3BC9CD81" w14:textId="77777777" w:rsidR="008C0E78" w:rsidRPr="00806F8E" w:rsidRDefault="008C0E78" w:rsidP="00472E9F">
      <w:pPr>
        <w:widowControl w:val="0"/>
        <w:autoSpaceDE w:val="0"/>
        <w:autoSpaceDN w:val="0"/>
        <w:adjustRightInd w:val="0"/>
        <w:spacing w:line="360" w:lineRule="auto"/>
        <w:rPr>
          <w:rFonts w:ascii="Times New Roman" w:hAnsi="Times New Roman" w:cs="Times New Roman"/>
        </w:rPr>
      </w:pPr>
    </w:p>
    <w:p w14:paraId="47DD98CB" w14:textId="77777777" w:rsidR="00460845" w:rsidRPr="00806F8E" w:rsidRDefault="00460845" w:rsidP="00460845">
      <w:pPr>
        <w:widowControl w:val="0"/>
        <w:autoSpaceDE w:val="0"/>
        <w:autoSpaceDN w:val="0"/>
        <w:adjustRightInd w:val="0"/>
        <w:rPr>
          <w:rFonts w:ascii="Times New Roman" w:hAnsi="Times New Roman" w:cs="Times New Roman"/>
        </w:rPr>
      </w:pPr>
    </w:p>
    <w:p w14:paraId="1B3B6FCD" w14:textId="77777777" w:rsidR="00460845" w:rsidRPr="00806F8E" w:rsidRDefault="00460845" w:rsidP="00460845">
      <w:pPr>
        <w:spacing w:line="360" w:lineRule="auto"/>
        <w:rPr>
          <w:rFonts w:ascii="Times New Roman" w:hAnsi="Times New Roman" w:cs="Times New Roman"/>
        </w:rPr>
      </w:pPr>
    </w:p>
    <w:p w14:paraId="523CCCF6" w14:textId="77777777" w:rsidR="008D1A6F" w:rsidRPr="00806F8E" w:rsidRDefault="008D1A6F">
      <w:pPr>
        <w:rPr>
          <w:rFonts w:ascii="Times New Roman" w:hAnsi="Times New Roman" w:cs="Times New Roman"/>
        </w:rPr>
      </w:pPr>
      <w:r w:rsidRPr="00806F8E">
        <w:rPr>
          <w:rFonts w:ascii="Times New Roman" w:hAnsi="Times New Roman" w:cs="Times New Roman"/>
        </w:rPr>
        <w:br w:type="page"/>
      </w:r>
    </w:p>
    <w:p w14:paraId="018FC9C5" w14:textId="77777777" w:rsidR="007A247A" w:rsidRPr="00806F8E" w:rsidRDefault="007A247A">
      <w:pPr>
        <w:rPr>
          <w:rFonts w:ascii="Times New Roman" w:hAnsi="Times New Roman" w:cs="Times New Roman"/>
          <w:b/>
        </w:rPr>
      </w:pPr>
    </w:p>
    <w:p w14:paraId="15926445" w14:textId="4C438E1B" w:rsidR="00D03B76" w:rsidRPr="00C11816" w:rsidRDefault="00D03B76" w:rsidP="00067E2E">
      <w:pPr>
        <w:spacing w:line="360" w:lineRule="auto"/>
        <w:rPr>
          <w:rFonts w:ascii="Times New Roman" w:hAnsi="Times New Roman" w:cs="Times New Roman"/>
          <w:b/>
        </w:rPr>
      </w:pPr>
      <w:r w:rsidRPr="00806F8E">
        <w:rPr>
          <w:rFonts w:ascii="Times New Roman" w:hAnsi="Times New Roman" w:cs="Times New Roman"/>
          <w:b/>
        </w:rPr>
        <w:t>References</w:t>
      </w:r>
    </w:p>
    <w:p w14:paraId="2C1D5596" w14:textId="77777777" w:rsidR="00114847" w:rsidRPr="00806F8E" w:rsidRDefault="00114847" w:rsidP="00067E2E">
      <w:pPr>
        <w:spacing w:line="360" w:lineRule="auto"/>
        <w:ind w:left="284" w:hanging="284"/>
        <w:rPr>
          <w:rFonts w:ascii="Times New Roman" w:hAnsi="Times New Roman" w:cs="Times New Roman"/>
          <w:iCs/>
          <w:lang w:val="en-GB"/>
        </w:rPr>
      </w:pPr>
      <w:r w:rsidRPr="00806F8E">
        <w:rPr>
          <w:rFonts w:ascii="Times New Roman" w:hAnsi="Times New Roman" w:cs="Times New Roman"/>
          <w:lang w:val="en-GB"/>
        </w:rPr>
        <w:t>Bissell, S. (2015)</w:t>
      </w:r>
      <w:r w:rsidR="00531539" w:rsidRPr="00806F8E">
        <w:rPr>
          <w:rFonts w:ascii="Times New Roman" w:hAnsi="Times New Roman" w:cs="Times New Roman"/>
          <w:lang w:val="en-GB"/>
        </w:rPr>
        <w:t xml:space="preserve">. </w:t>
      </w:r>
      <w:r w:rsidR="00531539" w:rsidRPr="00806F8E">
        <w:rPr>
          <w:rFonts w:ascii="Times New Roman" w:hAnsi="Times New Roman" w:cs="Times New Roman"/>
          <w:i/>
          <w:lang w:val="en-GB"/>
        </w:rPr>
        <w:t>Protecting children from all forms of violence</w:t>
      </w:r>
      <w:r w:rsidR="00531539" w:rsidRPr="00806F8E">
        <w:rPr>
          <w:rFonts w:ascii="Times New Roman" w:hAnsi="Times New Roman" w:cs="Times New Roman"/>
          <w:lang w:val="en-GB"/>
        </w:rPr>
        <w:t xml:space="preserve">. </w:t>
      </w:r>
      <w:r w:rsidR="00531539" w:rsidRPr="00806F8E">
        <w:rPr>
          <w:rFonts w:ascii="Times New Roman" w:eastAsia="Arial Unicode MS" w:hAnsi="Times New Roman" w:cs="Times New Roman"/>
          <w:i/>
          <w:color w:val="4A4A4A"/>
        </w:rPr>
        <w:t>Child abuse &amp; neglect: the international journal</w:t>
      </w:r>
      <w:r w:rsidR="00531539" w:rsidRPr="00806F8E">
        <w:rPr>
          <w:rFonts w:ascii="Times New Roman" w:eastAsia="Arial Unicode MS" w:hAnsi="Times New Roman" w:cs="Times New Roman"/>
          <w:color w:val="4A4A4A"/>
        </w:rPr>
        <w:t>, 50, 9-14.</w:t>
      </w:r>
    </w:p>
    <w:p w14:paraId="7C691DA2" w14:textId="77777777" w:rsidR="00B5754F" w:rsidRPr="00806F8E" w:rsidRDefault="00B5754F" w:rsidP="00067E2E">
      <w:pPr>
        <w:spacing w:line="360" w:lineRule="auto"/>
        <w:ind w:left="284" w:hanging="284"/>
        <w:rPr>
          <w:rFonts w:ascii="Times New Roman" w:eastAsia="ヒラギノ角ゴ Pro W3" w:hAnsi="Times New Roman" w:cs="Times New Roman"/>
          <w:color w:val="000000"/>
          <w:shd w:val="clear" w:color="auto" w:fill="FFFFFF"/>
          <w:lang w:val="en-GB"/>
        </w:rPr>
      </w:pPr>
      <w:r w:rsidRPr="00806F8E">
        <w:rPr>
          <w:rFonts w:ascii="Times New Roman" w:hAnsi="Times New Roman" w:cs="Times New Roman"/>
          <w:lang w:val="en-GB"/>
        </w:rPr>
        <w:t>Boothby, N., &amp; Ager, A. (2010). Promoting a protective environment for children affected by disaster and war. In J. Garbarino</w:t>
      </w:r>
      <w:r w:rsidRPr="00806F8E">
        <w:rPr>
          <w:rFonts w:ascii="Times New Roman" w:eastAsia="ヒラギノ角ゴ Pro W3" w:hAnsi="Times New Roman" w:cs="Times New Roman"/>
          <w:color w:val="000000"/>
          <w:shd w:val="clear" w:color="auto" w:fill="FFFFFF"/>
          <w:lang w:val="en-GB"/>
        </w:rPr>
        <w:t xml:space="preserve">,  &amp; G. Sigman (Eds.), </w:t>
      </w:r>
      <w:r w:rsidRPr="00806F8E">
        <w:rPr>
          <w:rFonts w:ascii="Times New Roman" w:eastAsia="ヒラギノ角ゴ Pro W3" w:hAnsi="Times New Roman" w:cs="Times New Roman"/>
          <w:i/>
          <w:color w:val="000000"/>
          <w:shd w:val="clear" w:color="auto" w:fill="FFFFFF"/>
          <w:lang w:val="en-GB"/>
        </w:rPr>
        <w:t xml:space="preserve">The Child's Right to a Healthy Environment </w:t>
      </w:r>
      <w:r w:rsidRPr="00806F8E">
        <w:rPr>
          <w:rFonts w:ascii="Times New Roman" w:eastAsia="ヒラギノ角ゴ Pro W3" w:hAnsi="Times New Roman" w:cs="Times New Roman"/>
          <w:color w:val="000000"/>
          <w:shd w:val="clear" w:color="auto" w:fill="FFFFFF"/>
          <w:lang w:val="en-GB"/>
        </w:rPr>
        <w:t>(pp. 105-121). New York: Springer.</w:t>
      </w:r>
    </w:p>
    <w:p w14:paraId="67A2C077" w14:textId="77777777" w:rsidR="00B5754F" w:rsidRPr="00806F8E" w:rsidRDefault="00B5754F" w:rsidP="00067E2E">
      <w:pPr>
        <w:widowControl w:val="0"/>
        <w:autoSpaceDE w:val="0"/>
        <w:autoSpaceDN w:val="0"/>
        <w:adjustRightInd w:val="0"/>
        <w:spacing w:line="360" w:lineRule="auto"/>
        <w:ind w:left="284" w:hanging="284"/>
        <w:rPr>
          <w:rFonts w:ascii="Times New Roman" w:hAnsi="Times New Roman" w:cs="Times New Roman"/>
          <w:color w:val="000000"/>
          <w:lang w:val="en-GB"/>
        </w:rPr>
      </w:pPr>
      <w:r w:rsidRPr="00806F8E">
        <w:rPr>
          <w:rFonts w:ascii="Times New Roman" w:hAnsi="Times New Roman" w:cs="Times New Roman"/>
          <w:color w:val="000000"/>
          <w:lang w:val="en-GB"/>
        </w:rPr>
        <w:t xml:space="preserve">Boothby, N., Strang, A., &amp; Wessells,  M. (Eds.) (2006). </w:t>
      </w:r>
      <w:r w:rsidRPr="00806F8E">
        <w:rPr>
          <w:rFonts w:ascii="Times New Roman" w:hAnsi="Times New Roman" w:cs="Times New Roman"/>
          <w:i/>
          <w:iCs/>
          <w:color w:val="000000"/>
          <w:lang w:val="en-GB"/>
        </w:rPr>
        <w:t>A world turned upside down: Social ecological approaches to children in war zones</w:t>
      </w:r>
      <w:r w:rsidRPr="00806F8E">
        <w:rPr>
          <w:rFonts w:ascii="Times New Roman" w:hAnsi="Times New Roman" w:cs="Times New Roman"/>
          <w:color w:val="000000"/>
          <w:lang w:val="en-GB"/>
        </w:rPr>
        <w:t>. Connecticut: Kumarian Press.</w:t>
      </w:r>
    </w:p>
    <w:p w14:paraId="69BE95BB" w14:textId="77777777" w:rsidR="00A074E7" w:rsidRPr="00806F8E" w:rsidRDefault="00B5754F" w:rsidP="00067E2E">
      <w:pPr>
        <w:spacing w:line="360" w:lineRule="auto"/>
        <w:ind w:left="284" w:hanging="284"/>
        <w:rPr>
          <w:rFonts w:ascii="Times New Roman" w:hAnsi="Times New Roman" w:cs="Times New Roman"/>
          <w:lang w:val="en-GB"/>
        </w:rPr>
      </w:pPr>
      <w:r w:rsidRPr="00806F8E">
        <w:rPr>
          <w:rFonts w:ascii="Times New Roman" w:hAnsi="Times New Roman" w:cs="Times New Roman"/>
          <w:lang w:val="en-GB"/>
        </w:rPr>
        <w:t xml:space="preserve">Boyden, J., &amp; Mann, G. (2005). Children's Risk, Resilience, and Coping in Extreme Situations. In M. Ungar (Ed.), </w:t>
      </w:r>
      <w:r w:rsidRPr="00806F8E">
        <w:rPr>
          <w:rFonts w:ascii="Times New Roman" w:hAnsi="Times New Roman" w:cs="Times New Roman"/>
          <w:i/>
          <w:lang w:val="en-GB"/>
        </w:rPr>
        <w:t>Handbook for Working with Children and Youth: Pathways to Resilience across Cultures and Contexts (</w:t>
      </w:r>
      <w:r w:rsidRPr="00806F8E">
        <w:rPr>
          <w:rFonts w:ascii="Times New Roman" w:hAnsi="Times New Roman" w:cs="Times New Roman"/>
          <w:lang w:val="en-GB"/>
        </w:rPr>
        <w:t>pp</w:t>
      </w:r>
      <w:r w:rsidRPr="00806F8E">
        <w:rPr>
          <w:rFonts w:ascii="Times New Roman" w:hAnsi="Times New Roman" w:cs="Times New Roman"/>
          <w:i/>
          <w:lang w:val="en-GB"/>
        </w:rPr>
        <w:t xml:space="preserve">. </w:t>
      </w:r>
      <w:r w:rsidRPr="00806F8E">
        <w:rPr>
          <w:rFonts w:ascii="Times New Roman" w:hAnsi="Times New Roman" w:cs="Times New Roman"/>
          <w:lang w:val="en-GB"/>
        </w:rPr>
        <w:t>3–26). London: Sage Publications.</w:t>
      </w:r>
    </w:p>
    <w:p w14:paraId="4F83147A" w14:textId="77777777" w:rsidR="002F20F1" w:rsidRPr="00806F8E" w:rsidRDefault="00D122BE" w:rsidP="002F20F1">
      <w:pPr>
        <w:spacing w:line="360" w:lineRule="auto"/>
        <w:ind w:left="284" w:hanging="284"/>
        <w:rPr>
          <w:rFonts w:ascii="Times New Roman" w:hAnsi="Times New Roman" w:cs="Times New Roman"/>
          <w:lang w:val="en-GB"/>
        </w:rPr>
      </w:pPr>
      <w:r w:rsidRPr="00806F8E">
        <w:rPr>
          <w:rFonts w:ascii="Times New Roman" w:eastAsiaTheme="minorHAnsi" w:hAnsi="Times New Roman" w:cs="Times New Roman"/>
          <w:lang w:val="fr-FR"/>
        </w:rPr>
        <w:t xml:space="preserve">Bureau international des droits de l’enfant (2014). </w:t>
      </w:r>
      <w:r w:rsidRPr="00806F8E">
        <w:rPr>
          <w:rFonts w:ascii="Times New Roman" w:eastAsiaTheme="minorHAnsi" w:hAnsi="Times New Roman" w:cs="Times New Roman"/>
          <w:i/>
          <w:lang w:val="fr-FR"/>
        </w:rPr>
        <w:t>Cartographie et évaluation du système de protection de l’enfant et de la formation des forces de sécurité sur les droits de l’enfant au Tchad</w:t>
      </w:r>
      <w:r w:rsidRPr="00806F8E">
        <w:rPr>
          <w:rFonts w:ascii="Times New Roman" w:eastAsiaTheme="minorHAnsi" w:hAnsi="Times New Roman" w:cs="Times New Roman"/>
          <w:lang w:val="fr-FR"/>
        </w:rPr>
        <w:t>. UNICEF</w:t>
      </w:r>
      <w:r w:rsidR="002F20F1" w:rsidRPr="00806F8E">
        <w:rPr>
          <w:rFonts w:ascii="Times New Roman" w:hAnsi="Times New Roman" w:cs="Times New Roman"/>
          <w:lang w:val="en-GB"/>
        </w:rPr>
        <w:t>.</w:t>
      </w:r>
    </w:p>
    <w:p w14:paraId="72B57B96" w14:textId="77777777" w:rsidR="00CB1682" w:rsidRPr="00806F8E" w:rsidRDefault="00CB1682" w:rsidP="002F20F1">
      <w:pPr>
        <w:spacing w:line="360" w:lineRule="auto"/>
        <w:ind w:left="284" w:hanging="284"/>
        <w:rPr>
          <w:rFonts w:ascii="Times New Roman" w:hAnsi="Times New Roman" w:cs="Times New Roman"/>
          <w:lang w:val="en-GB"/>
        </w:rPr>
      </w:pPr>
      <w:r w:rsidRPr="00806F8E">
        <w:rPr>
          <w:rFonts w:ascii="Times New Roman" w:hAnsi="Times New Roman" w:cs="Times New Roman"/>
        </w:rPr>
        <w:t>Cook, P., Heykoop, C., Anuntavoraskul, A., &amp; Vibulphol, J. (201</w:t>
      </w:r>
      <w:r w:rsidR="007470F1" w:rsidRPr="00806F8E">
        <w:rPr>
          <w:rFonts w:ascii="Times New Roman" w:hAnsi="Times New Roman" w:cs="Times New Roman"/>
        </w:rPr>
        <w:t>3</w:t>
      </w:r>
      <w:r w:rsidRPr="00806F8E">
        <w:rPr>
          <w:rFonts w:ascii="Times New Roman" w:hAnsi="Times New Roman" w:cs="Times New Roman"/>
        </w:rPr>
        <w:t xml:space="preserve">). Action research exploring information communication technologies (ICT) and child protection in Thailand. </w:t>
      </w:r>
      <w:r w:rsidR="007470F1" w:rsidRPr="00806F8E">
        <w:rPr>
          <w:rFonts w:ascii="Times New Roman" w:hAnsi="Times New Roman" w:cs="Times New Roman"/>
        </w:rPr>
        <w:t xml:space="preserve">In Bourdillon, M., &amp; Myers, B., </w:t>
      </w:r>
      <w:r w:rsidRPr="00806F8E">
        <w:rPr>
          <w:rFonts w:ascii="Times New Roman" w:hAnsi="Times New Roman" w:cs="Times New Roman"/>
        </w:rPr>
        <w:t>Child protection in development</w:t>
      </w:r>
      <w:r w:rsidR="007470F1" w:rsidRPr="00806F8E">
        <w:rPr>
          <w:rFonts w:ascii="Times New Roman" w:hAnsi="Times New Roman" w:cs="Times New Roman"/>
        </w:rPr>
        <w:t xml:space="preserve"> (pp. 138-151). Routledge. </w:t>
      </w:r>
    </w:p>
    <w:p w14:paraId="37531F94" w14:textId="77777777" w:rsidR="00D122BE" w:rsidRPr="00806F8E" w:rsidRDefault="00D122BE" w:rsidP="00067E2E">
      <w:pPr>
        <w:spacing w:line="360" w:lineRule="auto"/>
        <w:ind w:left="284" w:hanging="284"/>
        <w:rPr>
          <w:rFonts w:ascii="Times New Roman" w:eastAsiaTheme="minorHAnsi" w:hAnsi="Times New Roman" w:cs="Times New Roman"/>
          <w:lang w:val="fr-FR"/>
        </w:rPr>
      </w:pPr>
      <w:r w:rsidRPr="00806F8E">
        <w:rPr>
          <w:rFonts w:ascii="Times New Roman" w:eastAsiaTheme="minorHAnsi" w:hAnsi="Times New Roman" w:cs="Times New Roman"/>
          <w:lang w:val="fr-FR"/>
        </w:rPr>
        <w:t>Fittouin, Asbakréo (2012) « Vision mondiale : évaluation de la situation protection de l’enfant au niveau national ». septembre 2012, p. 44.</w:t>
      </w:r>
    </w:p>
    <w:p w14:paraId="0AEF54CC" w14:textId="77777777" w:rsidR="002F20F1" w:rsidRPr="00806F8E" w:rsidRDefault="00BB4471" w:rsidP="002F20F1">
      <w:pPr>
        <w:spacing w:line="360" w:lineRule="auto"/>
        <w:ind w:left="284" w:hanging="284"/>
        <w:rPr>
          <w:rFonts w:ascii="Times New Roman" w:hAnsi="Times New Roman" w:cs="Times New Roman"/>
          <w:lang w:val="en-GB"/>
        </w:rPr>
      </w:pPr>
      <w:r w:rsidRPr="00806F8E">
        <w:rPr>
          <w:rFonts w:ascii="Times New Roman" w:eastAsiaTheme="minorHAnsi" w:hAnsi="Times New Roman" w:cs="Times New Roman"/>
          <w:lang w:val="fr-FR"/>
        </w:rPr>
        <w:t>International institute for child rights and development. (2011). Reflective planning for social change.</w:t>
      </w:r>
    </w:p>
    <w:p w14:paraId="1A94DC65" w14:textId="77777777" w:rsidR="007F618F" w:rsidRPr="00806F8E" w:rsidRDefault="007F618F" w:rsidP="002F20F1">
      <w:pPr>
        <w:spacing w:line="360" w:lineRule="auto"/>
        <w:ind w:left="284" w:hanging="284"/>
        <w:rPr>
          <w:rFonts w:ascii="Times New Roman" w:hAnsi="Times New Roman" w:cs="Times New Roman"/>
          <w:lang w:val="en-GB"/>
        </w:rPr>
      </w:pPr>
      <w:r w:rsidRPr="00806F8E">
        <w:rPr>
          <w:rFonts w:ascii="Times New Roman" w:hAnsi="Times New Roman" w:cs="Times New Roman"/>
        </w:rPr>
        <w:t xml:space="preserve">Griejn, H., Hauck, V., and Ubels, J. (2015). </w:t>
      </w:r>
      <w:r w:rsidRPr="00806F8E">
        <w:rPr>
          <w:rFonts w:ascii="Times New Roman" w:hAnsi="Times New Roman" w:cs="Times New Roman"/>
          <w:i/>
        </w:rPr>
        <w:t>Capacity development beyond aid</w:t>
      </w:r>
      <w:r w:rsidR="00A074E7" w:rsidRPr="00806F8E">
        <w:rPr>
          <w:rFonts w:ascii="Times New Roman" w:hAnsi="Times New Roman" w:cs="Times New Roman"/>
        </w:rPr>
        <w:t>. SNVThe Ha</w:t>
      </w:r>
      <w:r w:rsidRPr="00806F8E">
        <w:rPr>
          <w:rFonts w:ascii="Times New Roman" w:hAnsi="Times New Roman" w:cs="Times New Roman"/>
        </w:rPr>
        <w:t>gue and ECDPM Maastricht.</w:t>
      </w:r>
    </w:p>
    <w:p w14:paraId="5BD7D0B4" w14:textId="77777777" w:rsidR="006B7F83" w:rsidRPr="00806F8E" w:rsidRDefault="006B7F83" w:rsidP="00067E2E">
      <w:pPr>
        <w:spacing w:line="360" w:lineRule="auto"/>
        <w:rPr>
          <w:rFonts w:ascii="Times New Roman" w:hAnsi="Times New Roman" w:cs="Times New Roman"/>
        </w:rPr>
      </w:pPr>
    </w:p>
    <w:p w14:paraId="016E6435" w14:textId="77777777" w:rsidR="00C14E48" w:rsidRPr="00806F8E" w:rsidRDefault="00A864E3" w:rsidP="00067E2E">
      <w:pPr>
        <w:spacing w:line="360" w:lineRule="auto"/>
        <w:ind w:left="284" w:hanging="284"/>
        <w:rPr>
          <w:rFonts w:ascii="Times New Roman" w:hAnsi="Times New Roman" w:cs="Times New Roman"/>
          <w:iCs/>
          <w:lang w:val="en-GB"/>
        </w:rPr>
      </w:pPr>
      <w:r w:rsidRPr="00806F8E">
        <w:rPr>
          <w:rFonts w:ascii="Times New Roman" w:hAnsi="Times New Roman" w:cs="Times New Roman"/>
          <w:iCs/>
          <w:lang w:val="en-GB"/>
        </w:rPr>
        <w:t xml:space="preserve">Hart, J. (Ed.). (2008). </w:t>
      </w:r>
      <w:r w:rsidRPr="00806F8E">
        <w:rPr>
          <w:rFonts w:ascii="Times New Roman" w:hAnsi="Times New Roman" w:cs="Times New Roman"/>
          <w:i/>
          <w:iCs/>
          <w:lang w:val="en-GB"/>
        </w:rPr>
        <w:t>Years of conflict. Adolescence, political violence and displacement</w:t>
      </w:r>
      <w:r w:rsidRPr="00806F8E">
        <w:rPr>
          <w:rFonts w:ascii="Times New Roman" w:hAnsi="Times New Roman" w:cs="Times New Roman"/>
          <w:iCs/>
          <w:lang w:val="en-GB"/>
        </w:rPr>
        <w:t>. New York: Berghan Book.</w:t>
      </w:r>
    </w:p>
    <w:p w14:paraId="0306FE6E" w14:textId="77777777" w:rsidR="00C14E48" w:rsidRPr="00806F8E" w:rsidRDefault="00C14E48" w:rsidP="00067E2E">
      <w:pPr>
        <w:spacing w:line="360" w:lineRule="auto"/>
        <w:ind w:left="284" w:hanging="284"/>
        <w:rPr>
          <w:rFonts w:ascii="Times New Roman" w:hAnsi="Times New Roman" w:cs="Times New Roman"/>
          <w:iCs/>
          <w:lang w:val="en-GB"/>
        </w:rPr>
      </w:pPr>
      <w:r w:rsidRPr="00806F8E">
        <w:rPr>
          <w:rFonts w:ascii="Times New Roman" w:hAnsi="Times New Roman" w:cs="Times New Roman"/>
          <w:lang w:val="en-GB"/>
        </w:rPr>
        <w:t xml:space="preserve">Kalin, (2009). </w:t>
      </w:r>
      <w:r w:rsidRPr="00806F8E">
        <w:rPr>
          <w:rFonts w:ascii="Times New Roman" w:hAnsi="Times New Roman" w:cs="Times New Roman"/>
          <w:bCs/>
          <w:color w:val="464749"/>
        </w:rPr>
        <w:t>Representative of the Secretary General on the human rights of internally displaced persons</w:t>
      </w:r>
    </w:p>
    <w:p w14:paraId="3E5B65C7" w14:textId="77777777" w:rsidR="00971D3E" w:rsidRPr="00806F8E" w:rsidRDefault="00971D3E" w:rsidP="00067E2E">
      <w:pPr>
        <w:spacing w:line="360" w:lineRule="auto"/>
        <w:ind w:left="284" w:hanging="284"/>
        <w:rPr>
          <w:rFonts w:ascii="Times New Roman" w:hAnsi="Times New Roman" w:cs="Times New Roman"/>
          <w:iCs/>
          <w:lang w:val="en-GB"/>
        </w:rPr>
      </w:pPr>
      <w:r w:rsidRPr="00806F8E">
        <w:rPr>
          <w:rFonts w:ascii="Times New Roman" w:hAnsi="Times New Roman" w:cs="Times New Roman"/>
          <w:lang w:val="en-GB"/>
        </w:rPr>
        <w:t>Krueger, A., Vise-Lewis, E., Thompstone, G., &amp; Crispin, V. (2015). Child protection in development: evidence-based</w:t>
      </w:r>
    </w:p>
    <w:p w14:paraId="535C61E3" w14:textId="77777777" w:rsidR="00A074E7" w:rsidRPr="00806F8E" w:rsidRDefault="00A074E7" w:rsidP="00067E2E">
      <w:pPr>
        <w:pStyle w:val="NormalWeb"/>
        <w:spacing w:before="0" w:beforeAutospacing="0" w:after="0" w:afterAutospacing="0" w:line="360" w:lineRule="auto"/>
        <w:ind w:left="284" w:hanging="284"/>
        <w:rPr>
          <w:rFonts w:ascii="Times New Roman" w:hAnsi="Times New Roman"/>
          <w:sz w:val="24"/>
          <w:szCs w:val="24"/>
          <w:lang w:val="en-GB"/>
        </w:rPr>
      </w:pPr>
      <w:r w:rsidRPr="00806F8E">
        <w:rPr>
          <w:rFonts w:ascii="Times New Roman" w:hAnsi="Times New Roman"/>
          <w:sz w:val="24"/>
          <w:szCs w:val="24"/>
          <w:lang w:val="en-GB"/>
        </w:rPr>
        <w:t xml:space="preserve">Krueger, A., Thompstone, G.,  &amp; Crispin, V. (2013). Learning from child protection systems. Mapping and analysis in West Africa: research and policy implications. </w:t>
      </w:r>
      <w:r w:rsidRPr="00806F8E">
        <w:rPr>
          <w:rFonts w:ascii="Times New Roman" w:hAnsi="Times New Roman"/>
          <w:i/>
          <w:sz w:val="24"/>
          <w:szCs w:val="24"/>
          <w:lang w:val="en-GB"/>
        </w:rPr>
        <w:t>Global policy</w:t>
      </w:r>
      <w:r w:rsidRPr="00806F8E">
        <w:rPr>
          <w:rFonts w:ascii="Times New Roman" w:hAnsi="Times New Roman"/>
          <w:sz w:val="24"/>
          <w:szCs w:val="24"/>
          <w:lang w:val="en-GB"/>
        </w:rPr>
        <w:t>.</w:t>
      </w:r>
    </w:p>
    <w:p w14:paraId="1A2423D9" w14:textId="77777777" w:rsidR="00A074E7" w:rsidRPr="00806F8E" w:rsidRDefault="00A03CA8" w:rsidP="00067E2E">
      <w:pPr>
        <w:pStyle w:val="NormalWeb"/>
        <w:spacing w:before="0" w:beforeAutospacing="0" w:after="0" w:afterAutospacing="0" w:line="360" w:lineRule="auto"/>
        <w:ind w:left="284" w:hanging="284"/>
        <w:rPr>
          <w:rFonts w:ascii="Times New Roman" w:hAnsi="Times New Roman"/>
          <w:sz w:val="24"/>
          <w:szCs w:val="24"/>
          <w:lang w:val="en-GB"/>
        </w:rPr>
      </w:pPr>
      <w:r w:rsidRPr="00806F8E">
        <w:rPr>
          <w:rFonts w:ascii="Times New Roman" w:hAnsi="Times New Roman"/>
          <w:sz w:val="24"/>
          <w:szCs w:val="24"/>
          <w:lang w:val="en-GB"/>
        </w:rPr>
        <w:t xml:space="preserve">Jones, A., &amp; Naylor, R. </w:t>
      </w:r>
      <w:r w:rsidRPr="00806F8E">
        <w:rPr>
          <w:rFonts w:ascii="Times New Roman" w:hAnsi="Times New Roman"/>
          <w:i/>
          <w:sz w:val="24"/>
          <w:szCs w:val="24"/>
          <w:lang w:val="en-GB"/>
        </w:rPr>
        <w:t>The quantitative impact of armed conflict on education: counting the human and financial costs</w:t>
      </w:r>
      <w:r w:rsidRPr="00806F8E">
        <w:rPr>
          <w:rFonts w:ascii="Times New Roman" w:hAnsi="Times New Roman"/>
          <w:sz w:val="24"/>
          <w:szCs w:val="24"/>
          <w:lang w:val="en-GB"/>
        </w:rPr>
        <w:t xml:space="preserve">. CfBT Education Trust. </w:t>
      </w:r>
    </w:p>
    <w:p w14:paraId="77800243" w14:textId="77777777" w:rsidR="009D2C0D" w:rsidRPr="00806F8E" w:rsidRDefault="009D2C0D" w:rsidP="00067E2E">
      <w:pPr>
        <w:pStyle w:val="NormalWeb"/>
        <w:spacing w:before="0" w:beforeAutospacing="0" w:after="0" w:afterAutospacing="0" w:line="360" w:lineRule="auto"/>
        <w:ind w:left="284" w:hanging="284"/>
        <w:rPr>
          <w:rFonts w:ascii="Times New Roman" w:hAnsi="Times New Roman"/>
          <w:sz w:val="24"/>
          <w:szCs w:val="24"/>
          <w:lang w:val="en-GB"/>
        </w:rPr>
      </w:pPr>
      <w:r w:rsidRPr="00806F8E">
        <w:rPr>
          <w:rFonts w:ascii="Times New Roman" w:hAnsi="Times New Roman"/>
          <w:sz w:val="24"/>
          <w:szCs w:val="24"/>
          <w:lang w:val="en-GB"/>
        </w:rPr>
        <w:t xml:space="preserve">Justino, P. </w:t>
      </w:r>
      <w:r w:rsidRPr="00806F8E">
        <w:rPr>
          <w:rFonts w:ascii="Times New Roman" w:hAnsi="Times New Roman"/>
          <w:i/>
          <w:sz w:val="24"/>
          <w:szCs w:val="24"/>
          <w:lang w:val="en-GB"/>
        </w:rPr>
        <w:t>Barriers to education in conflict-affected countries and policy opportunities</w:t>
      </w:r>
      <w:r w:rsidRPr="00806F8E">
        <w:rPr>
          <w:rFonts w:ascii="Times New Roman" w:hAnsi="Times New Roman"/>
          <w:sz w:val="24"/>
          <w:szCs w:val="24"/>
          <w:lang w:val="en-GB"/>
        </w:rPr>
        <w:t>. Montreal: UNESCO Institute for statistics.</w:t>
      </w:r>
    </w:p>
    <w:p w14:paraId="04E3BAA8" w14:textId="77777777" w:rsidR="00B5754F" w:rsidRPr="00806F8E" w:rsidRDefault="00B5754F" w:rsidP="00067E2E">
      <w:pPr>
        <w:pStyle w:val="NormalWeb"/>
        <w:spacing w:before="0" w:beforeAutospacing="0" w:after="0" w:afterAutospacing="0" w:line="360" w:lineRule="auto"/>
        <w:ind w:left="284" w:hanging="284"/>
        <w:rPr>
          <w:rFonts w:ascii="Times New Roman" w:hAnsi="Times New Roman"/>
          <w:sz w:val="24"/>
          <w:szCs w:val="24"/>
          <w:lang w:val="en-GB"/>
        </w:rPr>
      </w:pPr>
      <w:r w:rsidRPr="00806F8E">
        <w:rPr>
          <w:rFonts w:ascii="Times New Roman" w:hAnsi="Times New Roman"/>
          <w:sz w:val="24"/>
          <w:szCs w:val="24"/>
          <w:lang w:val="en-GB"/>
        </w:rPr>
        <w:t xml:space="preserve">Myers, M., &amp; Bourdillon, M. (2012). Concluding reflections: how might we really protect children? </w:t>
      </w:r>
      <w:r w:rsidRPr="00806F8E">
        <w:rPr>
          <w:rFonts w:ascii="Times New Roman" w:hAnsi="Times New Roman"/>
          <w:i/>
          <w:sz w:val="24"/>
          <w:szCs w:val="24"/>
          <w:lang w:val="en-GB"/>
        </w:rPr>
        <w:t>Development in Practice</w:t>
      </w:r>
      <w:r w:rsidRPr="00806F8E">
        <w:rPr>
          <w:rFonts w:ascii="Times New Roman" w:hAnsi="Times New Roman"/>
          <w:sz w:val="24"/>
          <w:szCs w:val="24"/>
          <w:lang w:val="en-GB"/>
        </w:rPr>
        <w:t xml:space="preserve">, 22(4), 613-620. </w:t>
      </w:r>
      <w:r w:rsidRPr="00806F8E">
        <w:rPr>
          <w:rFonts w:ascii="Times New Roman" w:hAnsi="Times New Roman"/>
          <w:bCs/>
          <w:sz w:val="24"/>
          <w:szCs w:val="24"/>
          <w:lang w:val="en-GB"/>
        </w:rPr>
        <w:t>doi:</w:t>
      </w:r>
      <w:r w:rsidRPr="00806F8E">
        <w:rPr>
          <w:rFonts w:ascii="Times New Roman" w:hAnsi="Times New Roman"/>
          <w:sz w:val="24"/>
          <w:szCs w:val="24"/>
          <w:lang w:val="en-GB"/>
        </w:rPr>
        <w:t>10.1080/09614524.2012.673558</w:t>
      </w:r>
    </w:p>
    <w:p w14:paraId="2F7C6B51" w14:textId="77777777" w:rsidR="00B62A1B" w:rsidRPr="00806F8E" w:rsidRDefault="00D46361" w:rsidP="00B62A1B">
      <w:pPr>
        <w:pStyle w:val="NormalWeb"/>
        <w:spacing w:before="0" w:beforeAutospacing="0" w:after="0" w:afterAutospacing="0" w:line="360" w:lineRule="auto"/>
        <w:ind w:left="284" w:hanging="284"/>
        <w:rPr>
          <w:rFonts w:ascii="Times New Roman" w:hAnsi="Times New Roman"/>
          <w:sz w:val="24"/>
          <w:szCs w:val="24"/>
          <w:lang w:val="en-GB"/>
        </w:rPr>
      </w:pPr>
      <w:r w:rsidRPr="00806F8E">
        <w:rPr>
          <w:rFonts w:ascii="Times New Roman" w:hAnsi="Times New Roman"/>
          <w:sz w:val="24"/>
          <w:szCs w:val="24"/>
          <w:lang w:val="en-GB"/>
        </w:rPr>
        <w:t xml:space="preserve">Plan international. (2015). </w:t>
      </w:r>
    </w:p>
    <w:p w14:paraId="532DC350" w14:textId="77777777" w:rsidR="00B62A1B" w:rsidRPr="00806F8E" w:rsidRDefault="00B62A1B" w:rsidP="00B62A1B">
      <w:pPr>
        <w:pStyle w:val="NormalWeb"/>
        <w:spacing w:before="0" w:beforeAutospacing="0" w:after="0" w:afterAutospacing="0" w:line="360" w:lineRule="auto"/>
        <w:ind w:left="284" w:hanging="284"/>
        <w:rPr>
          <w:rFonts w:ascii="Times New Roman" w:hAnsi="Times New Roman"/>
          <w:sz w:val="24"/>
          <w:szCs w:val="24"/>
        </w:rPr>
      </w:pPr>
      <w:r w:rsidRPr="00806F8E">
        <w:rPr>
          <w:rFonts w:ascii="Times New Roman" w:hAnsi="Times New Roman"/>
          <w:sz w:val="24"/>
          <w:szCs w:val="24"/>
        </w:rPr>
        <w:t>Saito, M. (2003). Amartya Sen’s capability approach to education: a critical exploration. Journal of philosophy of education, 37(1), 17-33.</w:t>
      </w:r>
    </w:p>
    <w:p w14:paraId="1DAAB971" w14:textId="77777777" w:rsidR="009544D8" w:rsidRPr="00806F8E" w:rsidRDefault="009544D8" w:rsidP="009544D8">
      <w:pPr>
        <w:pStyle w:val="NormalWeb"/>
        <w:spacing w:before="0" w:beforeAutospacing="0" w:after="0" w:afterAutospacing="0" w:line="480" w:lineRule="auto"/>
        <w:ind w:left="284" w:hanging="284"/>
        <w:rPr>
          <w:rFonts w:ascii="Times New Roman" w:hAnsi="Times New Roman"/>
          <w:sz w:val="24"/>
          <w:szCs w:val="24"/>
          <w:lang w:val="en-GB"/>
        </w:rPr>
      </w:pPr>
      <w:r w:rsidRPr="00806F8E">
        <w:rPr>
          <w:rFonts w:ascii="Times New Roman" w:hAnsi="Times New Roman"/>
          <w:sz w:val="24"/>
          <w:szCs w:val="24"/>
          <w:lang w:val="en-GB"/>
        </w:rPr>
        <w:t xml:space="preserve">Stark, L., Ager, A., Wessells, M., &amp; Boothby, N. (2009). Developing culturally relevant indicators of reintegration for girls, formerly associated with armed groups, in Sierra Leone using a participative ranking methodology. </w:t>
      </w:r>
      <w:r w:rsidRPr="00806F8E">
        <w:rPr>
          <w:rFonts w:ascii="Times New Roman" w:hAnsi="Times New Roman"/>
          <w:i/>
          <w:sz w:val="24"/>
          <w:szCs w:val="24"/>
          <w:lang w:val="en-GB"/>
        </w:rPr>
        <w:t>Intervention</w:t>
      </w:r>
      <w:r w:rsidRPr="00806F8E">
        <w:rPr>
          <w:rFonts w:ascii="Times New Roman" w:hAnsi="Times New Roman"/>
          <w:sz w:val="24"/>
          <w:szCs w:val="24"/>
          <w:lang w:val="en-GB"/>
        </w:rPr>
        <w:t>, 7(1), 4-16.</w:t>
      </w:r>
    </w:p>
    <w:p w14:paraId="3998F4AD" w14:textId="77777777" w:rsidR="00625088" w:rsidRPr="00806F8E" w:rsidRDefault="00625088" w:rsidP="00B62A1B">
      <w:pPr>
        <w:pStyle w:val="NormalWeb"/>
        <w:spacing w:before="0" w:beforeAutospacing="0" w:after="0" w:afterAutospacing="0" w:line="360" w:lineRule="auto"/>
        <w:ind w:left="284" w:hanging="284"/>
        <w:rPr>
          <w:rFonts w:ascii="Times New Roman" w:hAnsi="Times New Roman"/>
          <w:sz w:val="24"/>
          <w:szCs w:val="24"/>
        </w:rPr>
      </w:pPr>
      <w:r w:rsidRPr="00806F8E">
        <w:rPr>
          <w:rFonts w:ascii="Times New Roman" w:hAnsi="Times New Roman"/>
          <w:sz w:val="24"/>
          <w:szCs w:val="24"/>
        </w:rPr>
        <w:t>Trani, J-F, Kett, M., Bakhshi, P., Bailey, N. (2011). Disability, vulnerability, and citizenship</w:t>
      </w:r>
      <w:r w:rsidR="00EB51B7" w:rsidRPr="00806F8E">
        <w:rPr>
          <w:rFonts w:ascii="Times New Roman" w:hAnsi="Times New Roman"/>
          <w:sz w:val="24"/>
          <w:szCs w:val="24"/>
        </w:rPr>
        <w:t xml:space="preserve">: to what extent is education a protective mechanism for children with disabilities in countries affected by conflict? </w:t>
      </w:r>
      <w:r w:rsidR="00EB51B7" w:rsidRPr="00806F8E">
        <w:rPr>
          <w:rFonts w:ascii="Times New Roman" w:hAnsi="Times New Roman"/>
          <w:i/>
          <w:sz w:val="24"/>
          <w:szCs w:val="24"/>
        </w:rPr>
        <w:t>Brown school faculty publications</w:t>
      </w:r>
      <w:r w:rsidR="00EB51B7" w:rsidRPr="00806F8E">
        <w:rPr>
          <w:rFonts w:ascii="Times New Roman" w:hAnsi="Times New Roman"/>
          <w:sz w:val="24"/>
          <w:szCs w:val="24"/>
        </w:rPr>
        <w:t xml:space="preserve">, paper 36. Retrieved from </w:t>
      </w:r>
      <w:hyperlink r:id="rId10" w:history="1">
        <w:r w:rsidR="006B5FD8" w:rsidRPr="00806F8E">
          <w:rPr>
            <w:rStyle w:val="Hyperlink"/>
            <w:rFonts w:ascii="Times New Roman" w:hAnsi="Times New Roman"/>
            <w:sz w:val="24"/>
            <w:szCs w:val="24"/>
          </w:rPr>
          <w:t>http://openscholarship.wustl.edu/cgi/viewcontent.cgi?article=1035&amp;context=brown_facpubs</w:t>
        </w:r>
      </w:hyperlink>
    </w:p>
    <w:p w14:paraId="3BEF5568" w14:textId="77777777" w:rsidR="00806F8E" w:rsidRPr="00806F8E" w:rsidRDefault="00806F8E" w:rsidP="00806F8E">
      <w:pPr>
        <w:spacing w:line="360" w:lineRule="auto"/>
        <w:ind w:left="284" w:hanging="284"/>
        <w:rPr>
          <w:rFonts w:ascii="Times New Roman" w:eastAsia="Arial Unicode MS" w:hAnsi="Times New Roman" w:cs="Times New Roman"/>
          <w:color w:val="4A4A4A"/>
          <w:u w:val="single" w:color="4A4A4A"/>
        </w:rPr>
      </w:pPr>
      <w:r w:rsidRPr="00806F8E">
        <w:rPr>
          <w:rFonts w:ascii="Times New Roman" w:hAnsi="Times New Roman" w:cs="Times New Roman"/>
          <w:iCs/>
          <w:lang w:val="en-GB"/>
        </w:rPr>
        <w:t xml:space="preserve">Ungar, M. (2011). Community resilience for youth and families: facilitative physical and social capital in contexts of adversity. </w:t>
      </w:r>
      <w:r w:rsidRPr="00806F8E">
        <w:rPr>
          <w:rFonts w:ascii="Times New Roman" w:hAnsi="Times New Roman" w:cs="Times New Roman"/>
          <w:i/>
          <w:iCs/>
          <w:lang w:val="en-GB"/>
        </w:rPr>
        <w:t>Children and Youth Services Review</w:t>
      </w:r>
      <w:r w:rsidRPr="00806F8E">
        <w:rPr>
          <w:rFonts w:ascii="Times New Roman" w:hAnsi="Times New Roman" w:cs="Times New Roman"/>
          <w:iCs/>
          <w:lang w:val="en-GB"/>
        </w:rPr>
        <w:t xml:space="preserve">, 33, 1742-1748. </w:t>
      </w:r>
      <w:r w:rsidRPr="00806F8E">
        <w:rPr>
          <w:rFonts w:ascii="Times New Roman" w:eastAsia="Arial Unicode MS" w:hAnsi="Times New Roman" w:cs="Times New Roman"/>
          <w:color w:val="4A4A4A"/>
          <w:u w:val="single" w:color="4A4A4A"/>
        </w:rPr>
        <w:t>doi.org/10.1016/j.childyouth.2011.04.027</w:t>
      </w:r>
    </w:p>
    <w:p w14:paraId="67AC5856" w14:textId="77777777" w:rsidR="009D2C0D" w:rsidRPr="00806F8E" w:rsidRDefault="009D2C0D" w:rsidP="009D2C0D">
      <w:pPr>
        <w:spacing w:line="360" w:lineRule="auto"/>
        <w:rPr>
          <w:rFonts w:ascii="Times New Roman" w:hAnsi="Times New Roman" w:cs="Times New Roman"/>
          <w:i/>
        </w:rPr>
      </w:pPr>
      <w:r w:rsidRPr="00806F8E">
        <w:rPr>
          <w:rFonts w:ascii="Times New Roman" w:hAnsi="Times New Roman" w:cs="Times New Roman"/>
        </w:rPr>
        <w:t xml:space="preserve">UNICEF (2013). </w:t>
      </w:r>
      <w:r w:rsidRPr="00806F8E">
        <w:rPr>
          <w:rFonts w:ascii="Times New Roman" w:hAnsi="Times New Roman" w:cs="Times New Roman"/>
          <w:i/>
        </w:rPr>
        <w:t>The crossroads of child protection and education in peace-building</w:t>
      </w:r>
    </w:p>
    <w:p w14:paraId="59C5C81D" w14:textId="77777777" w:rsidR="006809E5" w:rsidRPr="00806F8E" w:rsidRDefault="006809E5" w:rsidP="00067E2E">
      <w:pPr>
        <w:spacing w:line="360" w:lineRule="auto"/>
        <w:ind w:left="284" w:hanging="284"/>
        <w:rPr>
          <w:rFonts w:ascii="Times New Roman" w:hAnsi="Times New Roman" w:cs="Times New Roman"/>
          <w:iCs/>
          <w:lang w:val="en-GB"/>
        </w:rPr>
      </w:pPr>
      <w:r w:rsidRPr="00806F8E">
        <w:rPr>
          <w:rFonts w:ascii="Times New Roman" w:hAnsi="Times New Roman" w:cs="Times New Roman"/>
          <w:iCs/>
          <w:lang w:val="en-GB"/>
        </w:rPr>
        <w:t xml:space="preserve">UNICEF (2014). </w:t>
      </w:r>
      <w:r w:rsidRPr="00806F8E">
        <w:rPr>
          <w:rFonts w:ascii="Times New Roman" w:hAnsi="Times New Roman" w:cs="Times New Roman"/>
          <w:i/>
          <w:iCs/>
          <w:lang w:val="en-GB"/>
        </w:rPr>
        <w:t>Children and emergencies in 2014. Facts and figures</w:t>
      </w:r>
      <w:r w:rsidRPr="00806F8E">
        <w:rPr>
          <w:rFonts w:ascii="Times New Roman" w:hAnsi="Times New Roman" w:cs="Times New Roman"/>
          <w:iCs/>
          <w:lang w:val="en-GB"/>
        </w:rPr>
        <w:t xml:space="preserve">. </w:t>
      </w:r>
    </w:p>
    <w:p w14:paraId="139AD774" w14:textId="77777777" w:rsidR="006809E5" w:rsidRPr="00806F8E" w:rsidRDefault="00DC0949" w:rsidP="00067E2E">
      <w:pPr>
        <w:spacing w:line="360" w:lineRule="auto"/>
        <w:ind w:left="284" w:hanging="284"/>
        <w:rPr>
          <w:rFonts w:ascii="Times New Roman" w:hAnsi="Times New Roman" w:cs="Times New Roman"/>
          <w:iCs/>
          <w:lang w:val="en-GB"/>
        </w:rPr>
      </w:pPr>
      <w:hyperlink r:id="rId11" w:history="1">
        <w:r w:rsidR="00AB4597" w:rsidRPr="00806F8E">
          <w:rPr>
            <w:rStyle w:val="Hyperlink"/>
            <w:rFonts w:ascii="Times New Roman" w:hAnsi="Times New Roman"/>
            <w:iCs/>
            <w:lang w:val="en-GB"/>
          </w:rPr>
          <w:t>http://www.unicef.org/media/files/UNICEF_Children_and_Emergencies_2014_fact_sheet.pdf</w:t>
        </w:r>
      </w:hyperlink>
    </w:p>
    <w:p w14:paraId="36484B97" w14:textId="77777777" w:rsidR="00AB4597" w:rsidRPr="00806F8E" w:rsidRDefault="00AB4597" w:rsidP="00067E2E">
      <w:pPr>
        <w:spacing w:line="360" w:lineRule="auto"/>
        <w:ind w:left="284" w:hanging="284"/>
        <w:rPr>
          <w:rFonts w:ascii="Times New Roman" w:hAnsi="Times New Roman" w:cs="Times New Roman"/>
          <w:iCs/>
          <w:lang w:val="en-GB"/>
        </w:rPr>
      </w:pPr>
      <w:r w:rsidRPr="00806F8E">
        <w:rPr>
          <w:rFonts w:ascii="Times New Roman" w:hAnsi="Times New Roman" w:cs="Times New Roman"/>
          <w:color w:val="0A0A0A"/>
        </w:rPr>
        <w:t xml:space="preserve">United Nations (UN) (2004) ‘A More Secure World: Our Shared Responsibility’, </w:t>
      </w:r>
      <w:r w:rsidRPr="00806F8E">
        <w:rPr>
          <w:rFonts w:ascii="Times New Roman" w:hAnsi="Times New Roman" w:cs="Times New Roman"/>
          <w:i/>
          <w:iCs/>
          <w:color w:val="0A0A0A"/>
        </w:rPr>
        <w:t>Report of the High-level Panel on Threats, Challenges and Change</w:t>
      </w:r>
      <w:r w:rsidRPr="00806F8E">
        <w:rPr>
          <w:rFonts w:ascii="Times New Roman" w:hAnsi="Times New Roman" w:cs="Times New Roman"/>
          <w:color w:val="0A0A0A"/>
        </w:rPr>
        <w:t>, New York, United Nations Foundation.</w:t>
      </w:r>
    </w:p>
    <w:p w14:paraId="0E88C084" w14:textId="77777777" w:rsidR="00FD6801" w:rsidRPr="00806F8E" w:rsidRDefault="00FD6801" w:rsidP="00067E2E">
      <w:pPr>
        <w:spacing w:line="360" w:lineRule="auto"/>
        <w:ind w:left="284" w:hanging="284"/>
        <w:rPr>
          <w:rFonts w:ascii="Times New Roman" w:eastAsia="Arial Unicode MS" w:hAnsi="Times New Roman" w:cs="Times New Roman"/>
          <w:color w:val="4A4A4A"/>
        </w:rPr>
      </w:pPr>
      <w:r w:rsidRPr="00806F8E">
        <w:rPr>
          <w:rFonts w:ascii="Times New Roman" w:eastAsia="Arial Unicode MS" w:hAnsi="Times New Roman" w:cs="Times New Roman"/>
          <w:color w:val="4A4A4A"/>
        </w:rPr>
        <w:t>Wals, J. (2009</w:t>
      </w:r>
      <w:r w:rsidRPr="00806F8E">
        <w:rPr>
          <w:rFonts w:ascii="Times New Roman" w:eastAsia="Arial Unicode MS" w:hAnsi="Times New Roman" w:cs="Times New Roman"/>
          <w:i/>
          <w:color w:val="4A4A4A"/>
        </w:rPr>
        <w:t>). Social learning. Towards a sustainable world. Principles, perspectives, and praxis</w:t>
      </w:r>
      <w:r w:rsidRPr="00806F8E">
        <w:rPr>
          <w:rFonts w:ascii="Times New Roman" w:eastAsia="Arial Unicode MS" w:hAnsi="Times New Roman" w:cs="Times New Roman"/>
          <w:color w:val="4A4A4A"/>
        </w:rPr>
        <w:t>. Wageningen Academic publishers.</w:t>
      </w:r>
    </w:p>
    <w:p w14:paraId="2F4E4792" w14:textId="77777777" w:rsidR="00806F8E" w:rsidRPr="00806F8E" w:rsidRDefault="00806F8E" w:rsidP="00806F8E">
      <w:pPr>
        <w:pStyle w:val="NormalWeb"/>
        <w:spacing w:before="0" w:beforeAutospacing="0" w:after="0" w:afterAutospacing="0" w:line="360" w:lineRule="auto"/>
        <w:ind w:left="284" w:hanging="284"/>
        <w:rPr>
          <w:rFonts w:ascii="Times New Roman" w:hAnsi="Times New Roman"/>
          <w:sz w:val="24"/>
          <w:szCs w:val="24"/>
          <w:lang w:val="en-GB"/>
        </w:rPr>
      </w:pPr>
      <w:r w:rsidRPr="00806F8E">
        <w:rPr>
          <w:rFonts w:ascii="Times New Roman" w:hAnsi="Times New Roman"/>
          <w:sz w:val="24"/>
          <w:szCs w:val="24"/>
        </w:rPr>
        <w:t xml:space="preserve">Wessells, M. (2015). Bottom-up approaches to strengthening child protection systems: placing children, families, and communities at the center. </w:t>
      </w:r>
      <w:r w:rsidRPr="00806F8E">
        <w:rPr>
          <w:rFonts w:ascii="Times New Roman" w:hAnsi="Times New Roman"/>
          <w:i/>
          <w:sz w:val="24"/>
          <w:szCs w:val="24"/>
        </w:rPr>
        <w:t>Child abuse and Neglect</w:t>
      </w:r>
      <w:r w:rsidRPr="00806F8E">
        <w:rPr>
          <w:rFonts w:ascii="Times New Roman" w:hAnsi="Times New Roman"/>
          <w:sz w:val="24"/>
          <w:szCs w:val="24"/>
        </w:rPr>
        <w:t>, 42, 8-21.</w:t>
      </w:r>
    </w:p>
    <w:p w14:paraId="691C67AE" w14:textId="77777777" w:rsidR="00B5754F" w:rsidRPr="00806F8E" w:rsidRDefault="00B5754F" w:rsidP="00067E2E">
      <w:pPr>
        <w:spacing w:line="360" w:lineRule="auto"/>
        <w:ind w:left="284" w:hanging="284"/>
        <w:rPr>
          <w:rFonts w:ascii="Times New Roman" w:hAnsi="Times New Roman" w:cs="Times New Roman"/>
          <w:color w:val="000000"/>
          <w:lang w:val="en-GB"/>
        </w:rPr>
      </w:pPr>
      <w:r w:rsidRPr="00806F8E">
        <w:rPr>
          <w:rFonts w:ascii="Times New Roman" w:hAnsi="Times New Roman" w:cs="Times New Roman"/>
          <w:color w:val="000000"/>
          <w:lang w:val="en-GB"/>
        </w:rPr>
        <w:t xml:space="preserve">Wessells, M. (2009). </w:t>
      </w:r>
      <w:r w:rsidRPr="00806F8E">
        <w:rPr>
          <w:rFonts w:ascii="Times New Roman" w:hAnsi="Times New Roman" w:cs="Times New Roman"/>
          <w:i/>
          <w:color w:val="000000"/>
          <w:lang w:val="en-GB"/>
        </w:rPr>
        <w:t>What we are learning about protecting children in the community? An inter-agency review of the evidence on community-based child protection mechanisms in humanitarian and development settings</w:t>
      </w:r>
      <w:r w:rsidRPr="00806F8E">
        <w:rPr>
          <w:rFonts w:ascii="Times New Roman" w:hAnsi="Times New Roman" w:cs="Times New Roman"/>
          <w:color w:val="000000"/>
          <w:lang w:val="en-GB"/>
        </w:rPr>
        <w:t xml:space="preserve">. Unpublished report: Save the Children Fund. </w:t>
      </w:r>
    </w:p>
    <w:p w14:paraId="01C26E88" w14:textId="77777777" w:rsidR="006B7F83" w:rsidRPr="00806F8E" w:rsidRDefault="006B7F83" w:rsidP="00067E2E">
      <w:pPr>
        <w:spacing w:line="360" w:lineRule="auto"/>
        <w:rPr>
          <w:rFonts w:ascii="Times New Roman" w:hAnsi="Times New Roman" w:cs="Times New Roman"/>
        </w:rPr>
      </w:pPr>
    </w:p>
    <w:sectPr w:rsidR="006B7F83" w:rsidRPr="00806F8E" w:rsidSect="00515837">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5475C" w14:textId="77777777" w:rsidR="00593B91" w:rsidRDefault="00593B91" w:rsidP="00C86EC5">
      <w:r>
        <w:separator/>
      </w:r>
    </w:p>
  </w:endnote>
  <w:endnote w:type="continuationSeparator" w:id="0">
    <w:p w14:paraId="37DA1064" w14:textId="77777777" w:rsidR="00593B91" w:rsidRDefault="00593B91" w:rsidP="00C8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D4BCE" w14:textId="77777777" w:rsidR="00593B91" w:rsidRDefault="00593B91" w:rsidP="000049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41F80D" w14:textId="77777777" w:rsidR="00593B91" w:rsidRDefault="00593B91" w:rsidP="000049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CE29" w14:textId="77777777" w:rsidR="00593B91" w:rsidRDefault="00593B91" w:rsidP="000049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0949">
      <w:rPr>
        <w:rStyle w:val="PageNumber"/>
        <w:noProof/>
      </w:rPr>
      <w:t>1</w:t>
    </w:r>
    <w:r>
      <w:rPr>
        <w:rStyle w:val="PageNumber"/>
      </w:rPr>
      <w:fldChar w:fldCharType="end"/>
    </w:r>
  </w:p>
  <w:p w14:paraId="5B0ACAFE" w14:textId="77777777" w:rsidR="00593B91" w:rsidRDefault="00593B91" w:rsidP="000049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70EBE" w14:textId="77777777" w:rsidR="00593B91" w:rsidRDefault="00593B91" w:rsidP="00C86EC5">
      <w:r>
        <w:separator/>
      </w:r>
    </w:p>
  </w:footnote>
  <w:footnote w:type="continuationSeparator" w:id="0">
    <w:p w14:paraId="50FDD1D2" w14:textId="77777777" w:rsidR="00593B91" w:rsidRDefault="00593B91" w:rsidP="00C86E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845"/>
    <w:multiLevelType w:val="hybridMultilevel"/>
    <w:tmpl w:val="875AF2FA"/>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B02C7"/>
    <w:multiLevelType w:val="hybridMultilevel"/>
    <w:tmpl w:val="EF981B34"/>
    <w:lvl w:ilvl="0" w:tplc="0E06497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7129"/>
    <w:multiLevelType w:val="hybridMultilevel"/>
    <w:tmpl w:val="5F46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B3E70"/>
    <w:multiLevelType w:val="hybridMultilevel"/>
    <w:tmpl w:val="2FA2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73ED6"/>
    <w:multiLevelType w:val="hybridMultilevel"/>
    <w:tmpl w:val="AC061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6F5B4A"/>
    <w:multiLevelType w:val="hybridMultilevel"/>
    <w:tmpl w:val="E18E8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4136E0"/>
    <w:multiLevelType w:val="hybridMultilevel"/>
    <w:tmpl w:val="39E4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7696"/>
    <w:multiLevelType w:val="hybridMultilevel"/>
    <w:tmpl w:val="7222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22168"/>
    <w:multiLevelType w:val="hybridMultilevel"/>
    <w:tmpl w:val="BC160FF0"/>
    <w:lvl w:ilvl="0" w:tplc="C85C2F88">
      <w:start w:val="1"/>
      <w:numFmt w:val="bullet"/>
      <w:lvlText w:val=""/>
      <w:lvlJc w:val="left"/>
      <w:pPr>
        <w:tabs>
          <w:tab w:val="num" w:pos="720"/>
        </w:tabs>
        <w:ind w:left="720" w:hanging="360"/>
      </w:pPr>
      <w:rPr>
        <w:rFonts w:ascii="Wingdings" w:hAnsi="Wingdings" w:hint="default"/>
      </w:rPr>
    </w:lvl>
    <w:lvl w:ilvl="1" w:tplc="C16288A0" w:tentative="1">
      <w:start w:val="1"/>
      <w:numFmt w:val="bullet"/>
      <w:lvlText w:val=""/>
      <w:lvlJc w:val="left"/>
      <w:pPr>
        <w:tabs>
          <w:tab w:val="num" w:pos="1440"/>
        </w:tabs>
        <w:ind w:left="1440" w:hanging="360"/>
      </w:pPr>
      <w:rPr>
        <w:rFonts w:ascii="Wingdings" w:hAnsi="Wingdings" w:hint="default"/>
      </w:rPr>
    </w:lvl>
    <w:lvl w:ilvl="2" w:tplc="E5C667EC" w:tentative="1">
      <w:start w:val="1"/>
      <w:numFmt w:val="bullet"/>
      <w:lvlText w:val=""/>
      <w:lvlJc w:val="left"/>
      <w:pPr>
        <w:tabs>
          <w:tab w:val="num" w:pos="2160"/>
        </w:tabs>
        <w:ind w:left="2160" w:hanging="360"/>
      </w:pPr>
      <w:rPr>
        <w:rFonts w:ascii="Wingdings" w:hAnsi="Wingdings" w:hint="default"/>
      </w:rPr>
    </w:lvl>
    <w:lvl w:ilvl="3" w:tplc="664CD750" w:tentative="1">
      <w:start w:val="1"/>
      <w:numFmt w:val="bullet"/>
      <w:lvlText w:val=""/>
      <w:lvlJc w:val="left"/>
      <w:pPr>
        <w:tabs>
          <w:tab w:val="num" w:pos="2880"/>
        </w:tabs>
        <w:ind w:left="2880" w:hanging="360"/>
      </w:pPr>
      <w:rPr>
        <w:rFonts w:ascii="Wingdings" w:hAnsi="Wingdings" w:hint="default"/>
      </w:rPr>
    </w:lvl>
    <w:lvl w:ilvl="4" w:tplc="CF80FE4E" w:tentative="1">
      <w:start w:val="1"/>
      <w:numFmt w:val="bullet"/>
      <w:lvlText w:val=""/>
      <w:lvlJc w:val="left"/>
      <w:pPr>
        <w:tabs>
          <w:tab w:val="num" w:pos="3600"/>
        </w:tabs>
        <w:ind w:left="3600" w:hanging="360"/>
      </w:pPr>
      <w:rPr>
        <w:rFonts w:ascii="Wingdings" w:hAnsi="Wingdings" w:hint="default"/>
      </w:rPr>
    </w:lvl>
    <w:lvl w:ilvl="5" w:tplc="AEDE2362" w:tentative="1">
      <w:start w:val="1"/>
      <w:numFmt w:val="bullet"/>
      <w:lvlText w:val=""/>
      <w:lvlJc w:val="left"/>
      <w:pPr>
        <w:tabs>
          <w:tab w:val="num" w:pos="4320"/>
        </w:tabs>
        <w:ind w:left="4320" w:hanging="360"/>
      </w:pPr>
      <w:rPr>
        <w:rFonts w:ascii="Wingdings" w:hAnsi="Wingdings" w:hint="default"/>
      </w:rPr>
    </w:lvl>
    <w:lvl w:ilvl="6" w:tplc="E312AC66" w:tentative="1">
      <w:start w:val="1"/>
      <w:numFmt w:val="bullet"/>
      <w:lvlText w:val=""/>
      <w:lvlJc w:val="left"/>
      <w:pPr>
        <w:tabs>
          <w:tab w:val="num" w:pos="5040"/>
        </w:tabs>
        <w:ind w:left="5040" w:hanging="360"/>
      </w:pPr>
      <w:rPr>
        <w:rFonts w:ascii="Wingdings" w:hAnsi="Wingdings" w:hint="default"/>
      </w:rPr>
    </w:lvl>
    <w:lvl w:ilvl="7" w:tplc="45AC234A" w:tentative="1">
      <w:start w:val="1"/>
      <w:numFmt w:val="bullet"/>
      <w:lvlText w:val=""/>
      <w:lvlJc w:val="left"/>
      <w:pPr>
        <w:tabs>
          <w:tab w:val="num" w:pos="5760"/>
        </w:tabs>
        <w:ind w:left="5760" w:hanging="360"/>
      </w:pPr>
      <w:rPr>
        <w:rFonts w:ascii="Wingdings" w:hAnsi="Wingdings" w:hint="default"/>
      </w:rPr>
    </w:lvl>
    <w:lvl w:ilvl="8" w:tplc="1D663646" w:tentative="1">
      <w:start w:val="1"/>
      <w:numFmt w:val="bullet"/>
      <w:lvlText w:val=""/>
      <w:lvlJc w:val="left"/>
      <w:pPr>
        <w:tabs>
          <w:tab w:val="num" w:pos="6480"/>
        </w:tabs>
        <w:ind w:left="6480" w:hanging="360"/>
      </w:pPr>
      <w:rPr>
        <w:rFonts w:ascii="Wingdings" w:hAnsi="Wingdings" w:hint="default"/>
      </w:rPr>
    </w:lvl>
  </w:abstractNum>
  <w:abstractNum w:abstractNumId="9">
    <w:nsid w:val="21AC03D9"/>
    <w:multiLevelType w:val="hybridMultilevel"/>
    <w:tmpl w:val="EF981B34"/>
    <w:lvl w:ilvl="0" w:tplc="0E06497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777B2"/>
    <w:multiLevelType w:val="hybridMultilevel"/>
    <w:tmpl w:val="6F92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86E8B"/>
    <w:multiLevelType w:val="hybridMultilevel"/>
    <w:tmpl w:val="44D2A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C8C3373"/>
    <w:multiLevelType w:val="hybridMultilevel"/>
    <w:tmpl w:val="165C1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EF649A"/>
    <w:multiLevelType w:val="hybridMultilevel"/>
    <w:tmpl w:val="6A664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5B1B00"/>
    <w:multiLevelType w:val="hybridMultilevel"/>
    <w:tmpl w:val="F812917C"/>
    <w:lvl w:ilvl="0" w:tplc="D750D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609C9"/>
    <w:multiLevelType w:val="hybridMultilevel"/>
    <w:tmpl w:val="3498139A"/>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502738"/>
    <w:multiLevelType w:val="hybridMultilevel"/>
    <w:tmpl w:val="7D188D96"/>
    <w:lvl w:ilvl="0" w:tplc="38206C7E">
      <w:start w:val="1"/>
      <w:numFmt w:val="bullet"/>
      <w:lvlText w:val="•"/>
      <w:lvlJc w:val="left"/>
      <w:pPr>
        <w:tabs>
          <w:tab w:val="num" w:pos="720"/>
        </w:tabs>
        <w:ind w:left="720" w:hanging="360"/>
      </w:pPr>
      <w:rPr>
        <w:rFonts w:ascii="Arial" w:hAnsi="Arial" w:hint="default"/>
      </w:rPr>
    </w:lvl>
    <w:lvl w:ilvl="1" w:tplc="9F7E36A0" w:tentative="1">
      <w:start w:val="1"/>
      <w:numFmt w:val="bullet"/>
      <w:lvlText w:val="•"/>
      <w:lvlJc w:val="left"/>
      <w:pPr>
        <w:tabs>
          <w:tab w:val="num" w:pos="1440"/>
        </w:tabs>
        <w:ind w:left="1440" w:hanging="360"/>
      </w:pPr>
      <w:rPr>
        <w:rFonts w:ascii="Arial" w:hAnsi="Arial" w:hint="default"/>
      </w:rPr>
    </w:lvl>
    <w:lvl w:ilvl="2" w:tplc="1284CA3A" w:tentative="1">
      <w:start w:val="1"/>
      <w:numFmt w:val="bullet"/>
      <w:lvlText w:val="•"/>
      <w:lvlJc w:val="left"/>
      <w:pPr>
        <w:tabs>
          <w:tab w:val="num" w:pos="2160"/>
        </w:tabs>
        <w:ind w:left="2160" w:hanging="360"/>
      </w:pPr>
      <w:rPr>
        <w:rFonts w:ascii="Arial" w:hAnsi="Arial" w:hint="default"/>
      </w:rPr>
    </w:lvl>
    <w:lvl w:ilvl="3" w:tplc="A52ABE28" w:tentative="1">
      <w:start w:val="1"/>
      <w:numFmt w:val="bullet"/>
      <w:lvlText w:val="•"/>
      <w:lvlJc w:val="left"/>
      <w:pPr>
        <w:tabs>
          <w:tab w:val="num" w:pos="2880"/>
        </w:tabs>
        <w:ind w:left="2880" w:hanging="360"/>
      </w:pPr>
      <w:rPr>
        <w:rFonts w:ascii="Arial" w:hAnsi="Arial" w:hint="default"/>
      </w:rPr>
    </w:lvl>
    <w:lvl w:ilvl="4" w:tplc="8C2AD40C" w:tentative="1">
      <w:start w:val="1"/>
      <w:numFmt w:val="bullet"/>
      <w:lvlText w:val="•"/>
      <w:lvlJc w:val="left"/>
      <w:pPr>
        <w:tabs>
          <w:tab w:val="num" w:pos="3600"/>
        </w:tabs>
        <w:ind w:left="3600" w:hanging="360"/>
      </w:pPr>
      <w:rPr>
        <w:rFonts w:ascii="Arial" w:hAnsi="Arial" w:hint="default"/>
      </w:rPr>
    </w:lvl>
    <w:lvl w:ilvl="5" w:tplc="4FC81CA4" w:tentative="1">
      <w:start w:val="1"/>
      <w:numFmt w:val="bullet"/>
      <w:lvlText w:val="•"/>
      <w:lvlJc w:val="left"/>
      <w:pPr>
        <w:tabs>
          <w:tab w:val="num" w:pos="4320"/>
        </w:tabs>
        <w:ind w:left="4320" w:hanging="360"/>
      </w:pPr>
      <w:rPr>
        <w:rFonts w:ascii="Arial" w:hAnsi="Arial" w:hint="default"/>
      </w:rPr>
    </w:lvl>
    <w:lvl w:ilvl="6" w:tplc="47EEE9C4" w:tentative="1">
      <w:start w:val="1"/>
      <w:numFmt w:val="bullet"/>
      <w:lvlText w:val="•"/>
      <w:lvlJc w:val="left"/>
      <w:pPr>
        <w:tabs>
          <w:tab w:val="num" w:pos="5040"/>
        </w:tabs>
        <w:ind w:left="5040" w:hanging="360"/>
      </w:pPr>
      <w:rPr>
        <w:rFonts w:ascii="Arial" w:hAnsi="Arial" w:hint="default"/>
      </w:rPr>
    </w:lvl>
    <w:lvl w:ilvl="7" w:tplc="82046970" w:tentative="1">
      <w:start w:val="1"/>
      <w:numFmt w:val="bullet"/>
      <w:lvlText w:val="•"/>
      <w:lvlJc w:val="left"/>
      <w:pPr>
        <w:tabs>
          <w:tab w:val="num" w:pos="5760"/>
        </w:tabs>
        <w:ind w:left="5760" w:hanging="360"/>
      </w:pPr>
      <w:rPr>
        <w:rFonts w:ascii="Arial" w:hAnsi="Arial" w:hint="default"/>
      </w:rPr>
    </w:lvl>
    <w:lvl w:ilvl="8" w:tplc="87241848" w:tentative="1">
      <w:start w:val="1"/>
      <w:numFmt w:val="bullet"/>
      <w:lvlText w:val="•"/>
      <w:lvlJc w:val="left"/>
      <w:pPr>
        <w:tabs>
          <w:tab w:val="num" w:pos="6480"/>
        </w:tabs>
        <w:ind w:left="6480" w:hanging="360"/>
      </w:pPr>
      <w:rPr>
        <w:rFonts w:ascii="Arial" w:hAnsi="Arial" w:hint="default"/>
      </w:rPr>
    </w:lvl>
  </w:abstractNum>
  <w:abstractNum w:abstractNumId="17">
    <w:nsid w:val="40AC458D"/>
    <w:multiLevelType w:val="hybridMultilevel"/>
    <w:tmpl w:val="500E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7C2590"/>
    <w:multiLevelType w:val="hybridMultilevel"/>
    <w:tmpl w:val="81EA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34181"/>
    <w:multiLevelType w:val="multilevel"/>
    <w:tmpl w:val="FF562480"/>
    <w:lvl w:ilvl="0">
      <w:start w:val="3"/>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D0C78C3"/>
    <w:multiLevelType w:val="hybridMultilevel"/>
    <w:tmpl w:val="50985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53842"/>
    <w:multiLevelType w:val="hybridMultilevel"/>
    <w:tmpl w:val="F5EC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F53A9"/>
    <w:multiLevelType w:val="hybridMultilevel"/>
    <w:tmpl w:val="6810A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C197948"/>
    <w:multiLevelType w:val="hybridMultilevel"/>
    <w:tmpl w:val="42F05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806BC4"/>
    <w:multiLevelType w:val="hybridMultilevel"/>
    <w:tmpl w:val="F69E9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73BDF"/>
    <w:multiLevelType w:val="multilevel"/>
    <w:tmpl w:val="FF562480"/>
    <w:lvl w:ilvl="0">
      <w:start w:val="3"/>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507E24"/>
    <w:multiLevelType w:val="hybridMultilevel"/>
    <w:tmpl w:val="E0CC9868"/>
    <w:lvl w:ilvl="0" w:tplc="44A001FE">
      <w:start w:val="1"/>
      <w:numFmt w:val="bullet"/>
      <w:lvlText w:val="•"/>
      <w:lvlJc w:val="left"/>
      <w:pPr>
        <w:tabs>
          <w:tab w:val="num" w:pos="720"/>
        </w:tabs>
        <w:ind w:left="720" w:hanging="360"/>
      </w:pPr>
      <w:rPr>
        <w:rFonts w:ascii="Arial" w:hAnsi="Arial" w:hint="default"/>
      </w:rPr>
    </w:lvl>
    <w:lvl w:ilvl="1" w:tplc="BFC20FDC" w:tentative="1">
      <w:start w:val="1"/>
      <w:numFmt w:val="bullet"/>
      <w:lvlText w:val="•"/>
      <w:lvlJc w:val="left"/>
      <w:pPr>
        <w:tabs>
          <w:tab w:val="num" w:pos="1440"/>
        </w:tabs>
        <w:ind w:left="1440" w:hanging="360"/>
      </w:pPr>
      <w:rPr>
        <w:rFonts w:ascii="Arial" w:hAnsi="Arial" w:hint="default"/>
      </w:rPr>
    </w:lvl>
    <w:lvl w:ilvl="2" w:tplc="B942B786" w:tentative="1">
      <w:start w:val="1"/>
      <w:numFmt w:val="bullet"/>
      <w:lvlText w:val="•"/>
      <w:lvlJc w:val="left"/>
      <w:pPr>
        <w:tabs>
          <w:tab w:val="num" w:pos="2160"/>
        </w:tabs>
        <w:ind w:left="2160" w:hanging="360"/>
      </w:pPr>
      <w:rPr>
        <w:rFonts w:ascii="Arial" w:hAnsi="Arial" w:hint="default"/>
      </w:rPr>
    </w:lvl>
    <w:lvl w:ilvl="3" w:tplc="2D685A9C" w:tentative="1">
      <w:start w:val="1"/>
      <w:numFmt w:val="bullet"/>
      <w:lvlText w:val="•"/>
      <w:lvlJc w:val="left"/>
      <w:pPr>
        <w:tabs>
          <w:tab w:val="num" w:pos="2880"/>
        </w:tabs>
        <w:ind w:left="2880" w:hanging="360"/>
      </w:pPr>
      <w:rPr>
        <w:rFonts w:ascii="Arial" w:hAnsi="Arial" w:hint="default"/>
      </w:rPr>
    </w:lvl>
    <w:lvl w:ilvl="4" w:tplc="7CBCA9C8" w:tentative="1">
      <w:start w:val="1"/>
      <w:numFmt w:val="bullet"/>
      <w:lvlText w:val="•"/>
      <w:lvlJc w:val="left"/>
      <w:pPr>
        <w:tabs>
          <w:tab w:val="num" w:pos="3600"/>
        </w:tabs>
        <w:ind w:left="3600" w:hanging="360"/>
      </w:pPr>
      <w:rPr>
        <w:rFonts w:ascii="Arial" w:hAnsi="Arial" w:hint="default"/>
      </w:rPr>
    </w:lvl>
    <w:lvl w:ilvl="5" w:tplc="F806BFA8" w:tentative="1">
      <w:start w:val="1"/>
      <w:numFmt w:val="bullet"/>
      <w:lvlText w:val="•"/>
      <w:lvlJc w:val="left"/>
      <w:pPr>
        <w:tabs>
          <w:tab w:val="num" w:pos="4320"/>
        </w:tabs>
        <w:ind w:left="4320" w:hanging="360"/>
      </w:pPr>
      <w:rPr>
        <w:rFonts w:ascii="Arial" w:hAnsi="Arial" w:hint="default"/>
      </w:rPr>
    </w:lvl>
    <w:lvl w:ilvl="6" w:tplc="33BAE10A" w:tentative="1">
      <w:start w:val="1"/>
      <w:numFmt w:val="bullet"/>
      <w:lvlText w:val="•"/>
      <w:lvlJc w:val="left"/>
      <w:pPr>
        <w:tabs>
          <w:tab w:val="num" w:pos="5040"/>
        </w:tabs>
        <w:ind w:left="5040" w:hanging="360"/>
      </w:pPr>
      <w:rPr>
        <w:rFonts w:ascii="Arial" w:hAnsi="Arial" w:hint="default"/>
      </w:rPr>
    </w:lvl>
    <w:lvl w:ilvl="7" w:tplc="FDC65EB6" w:tentative="1">
      <w:start w:val="1"/>
      <w:numFmt w:val="bullet"/>
      <w:lvlText w:val="•"/>
      <w:lvlJc w:val="left"/>
      <w:pPr>
        <w:tabs>
          <w:tab w:val="num" w:pos="5760"/>
        </w:tabs>
        <w:ind w:left="5760" w:hanging="360"/>
      </w:pPr>
      <w:rPr>
        <w:rFonts w:ascii="Arial" w:hAnsi="Arial" w:hint="default"/>
      </w:rPr>
    </w:lvl>
    <w:lvl w:ilvl="8" w:tplc="C8C01774" w:tentative="1">
      <w:start w:val="1"/>
      <w:numFmt w:val="bullet"/>
      <w:lvlText w:val="•"/>
      <w:lvlJc w:val="left"/>
      <w:pPr>
        <w:tabs>
          <w:tab w:val="num" w:pos="6480"/>
        </w:tabs>
        <w:ind w:left="6480" w:hanging="360"/>
      </w:pPr>
      <w:rPr>
        <w:rFonts w:ascii="Arial" w:hAnsi="Arial" w:hint="default"/>
      </w:rPr>
    </w:lvl>
  </w:abstractNum>
  <w:abstractNum w:abstractNumId="27">
    <w:nsid w:val="77A963D4"/>
    <w:multiLevelType w:val="hybridMultilevel"/>
    <w:tmpl w:val="355C8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295FF1"/>
    <w:multiLevelType w:val="hybridMultilevel"/>
    <w:tmpl w:val="DFD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EF5FDE"/>
    <w:multiLevelType w:val="hybridMultilevel"/>
    <w:tmpl w:val="3358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0"/>
  </w:num>
  <w:num w:numId="4">
    <w:abstractNumId w:val="29"/>
  </w:num>
  <w:num w:numId="5">
    <w:abstractNumId w:val="26"/>
  </w:num>
  <w:num w:numId="6">
    <w:abstractNumId w:val="8"/>
  </w:num>
  <w:num w:numId="7">
    <w:abstractNumId w:val="28"/>
  </w:num>
  <w:num w:numId="8">
    <w:abstractNumId w:val="27"/>
  </w:num>
  <w:num w:numId="9">
    <w:abstractNumId w:val="6"/>
  </w:num>
  <w:num w:numId="10">
    <w:abstractNumId w:val="10"/>
  </w:num>
  <w:num w:numId="11">
    <w:abstractNumId w:val="19"/>
  </w:num>
  <w:num w:numId="12">
    <w:abstractNumId w:val="25"/>
  </w:num>
  <w:num w:numId="13">
    <w:abstractNumId w:val="0"/>
  </w:num>
  <w:num w:numId="14">
    <w:abstractNumId w:val="2"/>
  </w:num>
  <w:num w:numId="15">
    <w:abstractNumId w:val="5"/>
  </w:num>
  <w:num w:numId="16">
    <w:abstractNumId w:val="9"/>
  </w:num>
  <w:num w:numId="17">
    <w:abstractNumId w:val="1"/>
  </w:num>
  <w:num w:numId="18">
    <w:abstractNumId w:val="11"/>
  </w:num>
  <w:num w:numId="19">
    <w:abstractNumId w:val="4"/>
  </w:num>
  <w:num w:numId="20">
    <w:abstractNumId w:val="12"/>
  </w:num>
  <w:num w:numId="21">
    <w:abstractNumId w:val="3"/>
  </w:num>
  <w:num w:numId="22">
    <w:abstractNumId w:val="13"/>
  </w:num>
  <w:num w:numId="23">
    <w:abstractNumId w:val="23"/>
  </w:num>
  <w:num w:numId="24">
    <w:abstractNumId w:val="22"/>
  </w:num>
  <w:num w:numId="25">
    <w:abstractNumId w:val="15"/>
  </w:num>
  <w:num w:numId="26">
    <w:abstractNumId w:val="17"/>
  </w:num>
  <w:num w:numId="27">
    <w:abstractNumId w:val="18"/>
  </w:num>
  <w:num w:numId="28">
    <w:abstractNumId w:val="16"/>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8B"/>
    <w:rsid w:val="00004961"/>
    <w:rsid w:val="00007C10"/>
    <w:rsid w:val="000113FD"/>
    <w:rsid w:val="00017F10"/>
    <w:rsid w:val="00022A57"/>
    <w:rsid w:val="00025A7A"/>
    <w:rsid w:val="00033491"/>
    <w:rsid w:val="00040855"/>
    <w:rsid w:val="000421E1"/>
    <w:rsid w:val="00047044"/>
    <w:rsid w:val="00064B4D"/>
    <w:rsid w:val="00067E2E"/>
    <w:rsid w:val="000812C0"/>
    <w:rsid w:val="0008309D"/>
    <w:rsid w:val="0008482D"/>
    <w:rsid w:val="0009393F"/>
    <w:rsid w:val="000A4A69"/>
    <w:rsid w:val="000A61C5"/>
    <w:rsid w:val="000B3716"/>
    <w:rsid w:val="000B68ED"/>
    <w:rsid w:val="000B6AB4"/>
    <w:rsid w:val="000B6B14"/>
    <w:rsid w:val="000C302A"/>
    <w:rsid w:val="000C6B8A"/>
    <w:rsid w:val="000D2E7C"/>
    <w:rsid w:val="000D4ADC"/>
    <w:rsid w:val="000D6119"/>
    <w:rsid w:val="000E0329"/>
    <w:rsid w:val="000E37F8"/>
    <w:rsid w:val="000F2DA1"/>
    <w:rsid w:val="00100F48"/>
    <w:rsid w:val="00103720"/>
    <w:rsid w:val="00114847"/>
    <w:rsid w:val="00115F36"/>
    <w:rsid w:val="00124141"/>
    <w:rsid w:val="001346E2"/>
    <w:rsid w:val="00140739"/>
    <w:rsid w:val="00144B72"/>
    <w:rsid w:val="00151770"/>
    <w:rsid w:val="0015235A"/>
    <w:rsid w:val="00155108"/>
    <w:rsid w:val="00164CBC"/>
    <w:rsid w:val="0017020D"/>
    <w:rsid w:val="00173D11"/>
    <w:rsid w:val="00174FBC"/>
    <w:rsid w:val="00184F73"/>
    <w:rsid w:val="00186AF2"/>
    <w:rsid w:val="00190104"/>
    <w:rsid w:val="00195C18"/>
    <w:rsid w:val="001A1699"/>
    <w:rsid w:val="001A1DDA"/>
    <w:rsid w:val="001B41D9"/>
    <w:rsid w:val="001B659B"/>
    <w:rsid w:val="001C2F0A"/>
    <w:rsid w:val="001C510A"/>
    <w:rsid w:val="001D02B8"/>
    <w:rsid w:val="001D4E7C"/>
    <w:rsid w:val="001D6B7F"/>
    <w:rsid w:val="001E12B7"/>
    <w:rsid w:val="001E170D"/>
    <w:rsid w:val="001E187B"/>
    <w:rsid w:val="001F1C76"/>
    <w:rsid w:val="001F2D6C"/>
    <w:rsid w:val="001F47A6"/>
    <w:rsid w:val="001F6001"/>
    <w:rsid w:val="00201D17"/>
    <w:rsid w:val="00203C7C"/>
    <w:rsid w:val="0021020B"/>
    <w:rsid w:val="0021229A"/>
    <w:rsid w:val="00233968"/>
    <w:rsid w:val="00244369"/>
    <w:rsid w:val="00275415"/>
    <w:rsid w:val="00280F07"/>
    <w:rsid w:val="00282C5A"/>
    <w:rsid w:val="00287764"/>
    <w:rsid w:val="00295E5F"/>
    <w:rsid w:val="002A4537"/>
    <w:rsid w:val="002B6AF5"/>
    <w:rsid w:val="002B792A"/>
    <w:rsid w:val="002C61F0"/>
    <w:rsid w:val="002D7F8F"/>
    <w:rsid w:val="002E06D2"/>
    <w:rsid w:val="002E332A"/>
    <w:rsid w:val="002E6022"/>
    <w:rsid w:val="002F20F1"/>
    <w:rsid w:val="002F5A70"/>
    <w:rsid w:val="0030334A"/>
    <w:rsid w:val="00304D21"/>
    <w:rsid w:val="0030574A"/>
    <w:rsid w:val="00310EE0"/>
    <w:rsid w:val="00311E3D"/>
    <w:rsid w:val="00313A9F"/>
    <w:rsid w:val="0031540F"/>
    <w:rsid w:val="00316589"/>
    <w:rsid w:val="003517F3"/>
    <w:rsid w:val="00353831"/>
    <w:rsid w:val="00354839"/>
    <w:rsid w:val="00366E6E"/>
    <w:rsid w:val="00367E2E"/>
    <w:rsid w:val="00375CF0"/>
    <w:rsid w:val="00382FDE"/>
    <w:rsid w:val="0038692C"/>
    <w:rsid w:val="003A13E4"/>
    <w:rsid w:val="003A2047"/>
    <w:rsid w:val="003A2BE4"/>
    <w:rsid w:val="003A33FE"/>
    <w:rsid w:val="003B3111"/>
    <w:rsid w:val="003B6CD2"/>
    <w:rsid w:val="003B7AA3"/>
    <w:rsid w:val="003B7E8B"/>
    <w:rsid w:val="003C1070"/>
    <w:rsid w:val="003C1175"/>
    <w:rsid w:val="003E3BA4"/>
    <w:rsid w:val="003F21C1"/>
    <w:rsid w:val="003F2E53"/>
    <w:rsid w:val="00402267"/>
    <w:rsid w:val="0040245D"/>
    <w:rsid w:val="00407285"/>
    <w:rsid w:val="004216FA"/>
    <w:rsid w:val="00422E4A"/>
    <w:rsid w:val="00430595"/>
    <w:rsid w:val="00433CC7"/>
    <w:rsid w:val="004416EF"/>
    <w:rsid w:val="00460845"/>
    <w:rsid w:val="0046511A"/>
    <w:rsid w:val="00470233"/>
    <w:rsid w:val="00472E9F"/>
    <w:rsid w:val="00473B5A"/>
    <w:rsid w:val="00473B9B"/>
    <w:rsid w:val="00476E81"/>
    <w:rsid w:val="00477A1C"/>
    <w:rsid w:val="0048106E"/>
    <w:rsid w:val="00491E69"/>
    <w:rsid w:val="004B6668"/>
    <w:rsid w:val="004B7DA1"/>
    <w:rsid w:val="004C0E8B"/>
    <w:rsid w:val="004C3B63"/>
    <w:rsid w:val="004E108C"/>
    <w:rsid w:val="004E18E4"/>
    <w:rsid w:val="004E19BF"/>
    <w:rsid w:val="004E1E62"/>
    <w:rsid w:val="004E6AA7"/>
    <w:rsid w:val="004F1CDC"/>
    <w:rsid w:val="004F1EEE"/>
    <w:rsid w:val="004F33AB"/>
    <w:rsid w:val="004F3E81"/>
    <w:rsid w:val="004F562B"/>
    <w:rsid w:val="004F5CDF"/>
    <w:rsid w:val="005025A6"/>
    <w:rsid w:val="00502B15"/>
    <w:rsid w:val="00505393"/>
    <w:rsid w:val="00506A78"/>
    <w:rsid w:val="00510F40"/>
    <w:rsid w:val="00515837"/>
    <w:rsid w:val="00523EEE"/>
    <w:rsid w:val="00527C4C"/>
    <w:rsid w:val="00531539"/>
    <w:rsid w:val="005318E0"/>
    <w:rsid w:val="0054676F"/>
    <w:rsid w:val="00547467"/>
    <w:rsid w:val="00551343"/>
    <w:rsid w:val="0055349E"/>
    <w:rsid w:val="0055356B"/>
    <w:rsid w:val="00561DF7"/>
    <w:rsid w:val="0056572E"/>
    <w:rsid w:val="00565C30"/>
    <w:rsid w:val="005775A2"/>
    <w:rsid w:val="005842E2"/>
    <w:rsid w:val="00586E6C"/>
    <w:rsid w:val="00590A88"/>
    <w:rsid w:val="00593B91"/>
    <w:rsid w:val="005A02B9"/>
    <w:rsid w:val="005A1464"/>
    <w:rsid w:val="005B7906"/>
    <w:rsid w:val="005C7C7C"/>
    <w:rsid w:val="005D00D8"/>
    <w:rsid w:val="005D212A"/>
    <w:rsid w:val="005D3B53"/>
    <w:rsid w:val="005D5EB1"/>
    <w:rsid w:val="005D73A8"/>
    <w:rsid w:val="005E03B1"/>
    <w:rsid w:val="005F3B08"/>
    <w:rsid w:val="00601786"/>
    <w:rsid w:val="00601F85"/>
    <w:rsid w:val="00607F60"/>
    <w:rsid w:val="00613601"/>
    <w:rsid w:val="006144B2"/>
    <w:rsid w:val="00625088"/>
    <w:rsid w:val="00631631"/>
    <w:rsid w:val="006351F6"/>
    <w:rsid w:val="0063637E"/>
    <w:rsid w:val="00645A66"/>
    <w:rsid w:val="0064622C"/>
    <w:rsid w:val="00650EB4"/>
    <w:rsid w:val="00661F3E"/>
    <w:rsid w:val="00663BBB"/>
    <w:rsid w:val="00665B95"/>
    <w:rsid w:val="0067289F"/>
    <w:rsid w:val="006809E5"/>
    <w:rsid w:val="006977BB"/>
    <w:rsid w:val="006978CC"/>
    <w:rsid w:val="006A2528"/>
    <w:rsid w:val="006A70F0"/>
    <w:rsid w:val="006B0133"/>
    <w:rsid w:val="006B50F8"/>
    <w:rsid w:val="006B53F8"/>
    <w:rsid w:val="006B5FD8"/>
    <w:rsid w:val="006B60EF"/>
    <w:rsid w:val="006B7552"/>
    <w:rsid w:val="006B7F83"/>
    <w:rsid w:val="006C174A"/>
    <w:rsid w:val="006C35AC"/>
    <w:rsid w:val="006C74C1"/>
    <w:rsid w:val="006C7A09"/>
    <w:rsid w:val="006D6E2A"/>
    <w:rsid w:val="006E10A0"/>
    <w:rsid w:val="006E154A"/>
    <w:rsid w:val="006E312B"/>
    <w:rsid w:val="006E42FE"/>
    <w:rsid w:val="006E71C4"/>
    <w:rsid w:val="006F4AB7"/>
    <w:rsid w:val="00702CD3"/>
    <w:rsid w:val="0070401B"/>
    <w:rsid w:val="007058A6"/>
    <w:rsid w:val="0071270B"/>
    <w:rsid w:val="00713BBE"/>
    <w:rsid w:val="007223F7"/>
    <w:rsid w:val="00722525"/>
    <w:rsid w:val="007236E3"/>
    <w:rsid w:val="00740587"/>
    <w:rsid w:val="007454C1"/>
    <w:rsid w:val="007470F1"/>
    <w:rsid w:val="00750253"/>
    <w:rsid w:val="00753D18"/>
    <w:rsid w:val="00766E19"/>
    <w:rsid w:val="00770C01"/>
    <w:rsid w:val="00770FF2"/>
    <w:rsid w:val="00781984"/>
    <w:rsid w:val="00781AAB"/>
    <w:rsid w:val="00784F2E"/>
    <w:rsid w:val="007875BF"/>
    <w:rsid w:val="00796D86"/>
    <w:rsid w:val="007974ED"/>
    <w:rsid w:val="007A247A"/>
    <w:rsid w:val="007B3796"/>
    <w:rsid w:val="007C335C"/>
    <w:rsid w:val="007C684E"/>
    <w:rsid w:val="007E39B9"/>
    <w:rsid w:val="007F618F"/>
    <w:rsid w:val="008064E6"/>
    <w:rsid w:val="00806F8E"/>
    <w:rsid w:val="00812F99"/>
    <w:rsid w:val="00825F78"/>
    <w:rsid w:val="0083128F"/>
    <w:rsid w:val="00832D88"/>
    <w:rsid w:val="00843542"/>
    <w:rsid w:val="008805E9"/>
    <w:rsid w:val="008977D5"/>
    <w:rsid w:val="008A1947"/>
    <w:rsid w:val="008C0E78"/>
    <w:rsid w:val="008C2BEF"/>
    <w:rsid w:val="008D1A6F"/>
    <w:rsid w:val="008D2461"/>
    <w:rsid w:val="008F0483"/>
    <w:rsid w:val="009264DE"/>
    <w:rsid w:val="00931D73"/>
    <w:rsid w:val="00937C74"/>
    <w:rsid w:val="009423EF"/>
    <w:rsid w:val="00943269"/>
    <w:rsid w:val="00946B2B"/>
    <w:rsid w:val="00947104"/>
    <w:rsid w:val="009544D8"/>
    <w:rsid w:val="00971D3E"/>
    <w:rsid w:val="00974976"/>
    <w:rsid w:val="00981EDF"/>
    <w:rsid w:val="00982825"/>
    <w:rsid w:val="00991A0D"/>
    <w:rsid w:val="009A08E2"/>
    <w:rsid w:val="009A445C"/>
    <w:rsid w:val="009A64DE"/>
    <w:rsid w:val="009B2337"/>
    <w:rsid w:val="009B5F30"/>
    <w:rsid w:val="009C1758"/>
    <w:rsid w:val="009C2409"/>
    <w:rsid w:val="009C612A"/>
    <w:rsid w:val="009C78AD"/>
    <w:rsid w:val="009D2C0D"/>
    <w:rsid w:val="009D2CEC"/>
    <w:rsid w:val="009D5D9F"/>
    <w:rsid w:val="009E02B5"/>
    <w:rsid w:val="009E14B4"/>
    <w:rsid w:val="009E2838"/>
    <w:rsid w:val="009E6C97"/>
    <w:rsid w:val="009F4970"/>
    <w:rsid w:val="00A03CA8"/>
    <w:rsid w:val="00A074E7"/>
    <w:rsid w:val="00A241E4"/>
    <w:rsid w:val="00A254C0"/>
    <w:rsid w:val="00A26E69"/>
    <w:rsid w:val="00A3575A"/>
    <w:rsid w:val="00A3754A"/>
    <w:rsid w:val="00A37AA3"/>
    <w:rsid w:val="00A41602"/>
    <w:rsid w:val="00A456B0"/>
    <w:rsid w:val="00A51EC2"/>
    <w:rsid w:val="00A624F9"/>
    <w:rsid w:val="00A668A3"/>
    <w:rsid w:val="00A864E3"/>
    <w:rsid w:val="00A869BA"/>
    <w:rsid w:val="00A96D36"/>
    <w:rsid w:val="00A97212"/>
    <w:rsid w:val="00AA2A33"/>
    <w:rsid w:val="00AA761D"/>
    <w:rsid w:val="00AB4597"/>
    <w:rsid w:val="00AC026D"/>
    <w:rsid w:val="00AF0EBC"/>
    <w:rsid w:val="00AF10CF"/>
    <w:rsid w:val="00AF414A"/>
    <w:rsid w:val="00B03892"/>
    <w:rsid w:val="00B068B0"/>
    <w:rsid w:val="00B14AF7"/>
    <w:rsid w:val="00B178CB"/>
    <w:rsid w:val="00B25BB2"/>
    <w:rsid w:val="00B30293"/>
    <w:rsid w:val="00B34F5F"/>
    <w:rsid w:val="00B418A7"/>
    <w:rsid w:val="00B44DC7"/>
    <w:rsid w:val="00B4576F"/>
    <w:rsid w:val="00B50A9E"/>
    <w:rsid w:val="00B51235"/>
    <w:rsid w:val="00B5754F"/>
    <w:rsid w:val="00B57B87"/>
    <w:rsid w:val="00B62A1B"/>
    <w:rsid w:val="00B71476"/>
    <w:rsid w:val="00B77ED5"/>
    <w:rsid w:val="00B84E18"/>
    <w:rsid w:val="00B85789"/>
    <w:rsid w:val="00B8733B"/>
    <w:rsid w:val="00BB4471"/>
    <w:rsid w:val="00BC48EE"/>
    <w:rsid w:val="00BD2A8D"/>
    <w:rsid w:val="00BD2FBE"/>
    <w:rsid w:val="00BD6B84"/>
    <w:rsid w:val="00BE16CD"/>
    <w:rsid w:val="00C034FF"/>
    <w:rsid w:val="00C04581"/>
    <w:rsid w:val="00C11816"/>
    <w:rsid w:val="00C14E48"/>
    <w:rsid w:val="00C15D4D"/>
    <w:rsid w:val="00C2100A"/>
    <w:rsid w:val="00C252BD"/>
    <w:rsid w:val="00C340CD"/>
    <w:rsid w:val="00C3412B"/>
    <w:rsid w:val="00C345A6"/>
    <w:rsid w:val="00C3655B"/>
    <w:rsid w:val="00C37731"/>
    <w:rsid w:val="00C43331"/>
    <w:rsid w:val="00C44369"/>
    <w:rsid w:val="00C646B1"/>
    <w:rsid w:val="00C65507"/>
    <w:rsid w:val="00C67369"/>
    <w:rsid w:val="00C701A0"/>
    <w:rsid w:val="00C728CD"/>
    <w:rsid w:val="00C7441A"/>
    <w:rsid w:val="00C77007"/>
    <w:rsid w:val="00C84075"/>
    <w:rsid w:val="00C86EC5"/>
    <w:rsid w:val="00C906A5"/>
    <w:rsid w:val="00C96CBF"/>
    <w:rsid w:val="00CA7334"/>
    <w:rsid w:val="00CB1682"/>
    <w:rsid w:val="00CB303F"/>
    <w:rsid w:val="00CB4B93"/>
    <w:rsid w:val="00CD31DB"/>
    <w:rsid w:val="00CE265A"/>
    <w:rsid w:val="00CE5BD1"/>
    <w:rsid w:val="00CE76EF"/>
    <w:rsid w:val="00CF33FC"/>
    <w:rsid w:val="00D03B76"/>
    <w:rsid w:val="00D076A4"/>
    <w:rsid w:val="00D122BE"/>
    <w:rsid w:val="00D1511A"/>
    <w:rsid w:val="00D177E8"/>
    <w:rsid w:val="00D40747"/>
    <w:rsid w:val="00D46361"/>
    <w:rsid w:val="00D57CB7"/>
    <w:rsid w:val="00D62A89"/>
    <w:rsid w:val="00D650AC"/>
    <w:rsid w:val="00D75ABD"/>
    <w:rsid w:val="00D83841"/>
    <w:rsid w:val="00D846BA"/>
    <w:rsid w:val="00D923E6"/>
    <w:rsid w:val="00D95C08"/>
    <w:rsid w:val="00DA63E8"/>
    <w:rsid w:val="00DC0949"/>
    <w:rsid w:val="00DC756A"/>
    <w:rsid w:val="00DD1A7C"/>
    <w:rsid w:val="00DD2A3C"/>
    <w:rsid w:val="00DD34F5"/>
    <w:rsid w:val="00DD3BA7"/>
    <w:rsid w:val="00DF0107"/>
    <w:rsid w:val="00DF273C"/>
    <w:rsid w:val="00E021DD"/>
    <w:rsid w:val="00E04D85"/>
    <w:rsid w:val="00E06241"/>
    <w:rsid w:val="00E1269C"/>
    <w:rsid w:val="00E26A72"/>
    <w:rsid w:val="00E26B6C"/>
    <w:rsid w:val="00E31E7E"/>
    <w:rsid w:val="00E32FD5"/>
    <w:rsid w:val="00E337CA"/>
    <w:rsid w:val="00E359E0"/>
    <w:rsid w:val="00E4028F"/>
    <w:rsid w:val="00E463F8"/>
    <w:rsid w:val="00E527E0"/>
    <w:rsid w:val="00E645C9"/>
    <w:rsid w:val="00E710A1"/>
    <w:rsid w:val="00E72CB3"/>
    <w:rsid w:val="00E7648A"/>
    <w:rsid w:val="00E81F73"/>
    <w:rsid w:val="00E84BC8"/>
    <w:rsid w:val="00E9551E"/>
    <w:rsid w:val="00EA413A"/>
    <w:rsid w:val="00EA5553"/>
    <w:rsid w:val="00EA6A25"/>
    <w:rsid w:val="00EB51B7"/>
    <w:rsid w:val="00EC154A"/>
    <w:rsid w:val="00EC5179"/>
    <w:rsid w:val="00EF2D62"/>
    <w:rsid w:val="00EF690D"/>
    <w:rsid w:val="00F03C86"/>
    <w:rsid w:val="00F0409F"/>
    <w:rsid w:val="00F04114"/>
    <w:rsid w:val="00F05982"/>
    <w:rsid w:val="00F153AC"/>
    <w:rsid w:val="00F27454"/>
    <w:rsid w:val="00F320B8"/>
    <w:rsid w:val="00F45C67"/>
    <w:rsid w:val="00F51266"/>
    <w:rsid w:val="00F661AD"/>
    <w:rsid w:val="00F66300"/>
    <w:rsid w:val="00F72260"/>
    <w:rsid w:val="00F734F2"/>
    <w:rsid w:val="00F77037"/>
    <w:rsid w:val="00F83595"/>
    <w:rsid w:val="00FA0B00"/>
    <w:rsid w:val="00FB5F91"/>
    <w:rsid w:val="00FD368A"/>
    <w:rsid w:val="00FD58F7"/>
    <w:rsid w:val="00FD6801"/>
    <w:rsid w:val="00FE2459"/>
    <w:rsid w:val="00FE6896"/>
    <w:rsid w:val="00FE7EEA"/>
    <w:rsid w:val="00FF4172"/>
    <w:rsid w:val="00FF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9642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233"/>
    <w:pPr>
      <w:ind w:left="720"/>
      <w:contextualSpacing/>
    </w:pPr>
  </w:style>
  <w:style w:type="character" w:customStyle="1" w:styleId="hps">
    <w:name w:val="hps"/>
    <w:basedOn w:val="DefaultParagraphFont"/>
    <w:rsid w:val="00C86EC5"/>
  </w:style>
  <w:style w:type="paragraph" w:customStyle="1" w:styleId="Normal1">
    <w:name w:val="Normal1"/>
    <w:basedOn w:val="Normal"/>
    <w:rsid w:val="00C86EC5"/>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C86EC5"/>
  </w:style>
  <w:style w:type="character" w:customStyle="1" w:styleId="apple-converted-space">
    <w:name w:val="apple-converted-space"/>
    <w:basedOn w:val="DefaultParagraphFont"/>
    <w:rsid w:val="00C86EC5"/>
  </w:style>
  <w:style w:type="paragraph" w:styleId="FootnoteText">
    <w:name w:val="footnote text"/>
    <w:basedOn w:val="Normal"/>
    <w:link w:val="FootnoteTextChar"/>
    <w:uiPriority w:val="99"/>
    <w:unhideWhenUsed/>
    <w:rsid w:val="00C86EC5"/>
    <w:rPr>
      <w:sz w:val="20"/>
      <w:szCs w:val="20"/>
      <w:lang w:eastAsia="ja-JP"/>
    </w:rPr>
  </w:style>
  <w:style w:type="character" w:customStyle="1" w:styleId="FootnoteTextChar">
    <w:name w:val="Footnote Text Char"/>
    <w:basedOn w:val="DefaultParagraphFont"/>
    <w:link w:val="FootnoteText"/>
    <w:uiPriority w:val="99"/>
    <w:rsid w:val="00C86EC5"/>
    <w:rPr>
      <w:sz w:val="20"/>
      <w:szCs w:val="20"/>
      <w:lang w:eastAsia="ja-JP"/>
    </w:rPr>
  </w:style>
  <w:style w:type="character" w:styleId="FootnoteReference">
    <w:name w:val="footnote reference"/>
    <w:basedOn w:val="DefaultParagraphFont"/>
    <w:uiPriority w:val="99"/>
    <w:unhideWhenUsed/>
    <w:rsid w:val="00C86EC5"/>
    <w:rPr>
      <w:vertAlign w:val="superscript"/>
    </w:rPr>
  </w:style>
  <w:style w:type="character" w:customStyle="1" w:styleId="notranslate">
    <w:name w:val="notranslate"/>
    <w:basedOn w:val="DefaultParagraphFont"/>
    <w:rsid w:val="004F3E81"/>
  </w:style>
  <w:style w:type="character" w:styleId="Hyperlink">
    <w:name w:val="Hyperlink"/>
    <w:rsid w:val="00DC756A"/>
    <w:rPr>
      <w:rFonts w:cs="Times New Roman"/>
      <w:color w:val="0000FF"/>
      <w:u w:val="single"/>
    </w:rPr>
  </w:style>
  <w:style w:type="paragraph" w:customStyle="1" w:styleId="Default">
    <w:name w:val="Default"/>
    <w:rsid w:val="001E170D"/>
    <w:pPr>
      <w:autoSpaceDE w:val="0"/>
      <w:autoSpaceDN w:val="0"/>
      <w:adjustRightInd w:val="0"/>
    </w:pPr>
    <w:rPr>
      <w:rFonts w:ascii="Gill Sans MT" w:eastAsia="Times New Roman" w:hAnsi="Gill Sans MT" w:cs="Gill Sans MT"/>
      <w:color w:val="000000"/>
      <w:lang w:val="en-CA" w:eastAsia="en-CA"/>
    </w:rPr>
  </w:style>
  <w:style w:type="paragraph" w:styleId="NormalWeb">
    <w:name w:val="Normal (Web)"/>
    <w:basedOn w:val="Normal"/>
    <w:uiPriority w:val="99"/>
    <w:unhideWhenUsed/>
    <w:rsid w:val="0021020B"/>
    <w:pPr>
      <w:spacing w:before="100" w:beforeAutospacing="1" w:after="100" w:afterAutospacing="1"/>
    </w:pPr>
    <w:rPr>
      <w:rFonts w:ascii="Times" w:hAnsi="Times" w:cs="Times New Roman"/>
      <w:sz w:val="20"/>
      <w:szCs w:val="20"/>
      <w:lang w:val="en-CA"/>
    </w:rPr>
  </w:style>
  <w:style w:type="character" w:styleId="CommentReference">
    <w:name w:val="annotation reference"/>
    <w:basedOn w:val="DefaultParagraphFont"/>
    <w:uiPriority w:val="99"/>
    <w:semiHidden/>
    <w:unhideWhenUsed/>
    <w:rsid w:val="009A08E2"/>
    <w:rPr>
      <w:sz w:val="18"/>
      <w:szCs w:val="18"/>
    </w:rPr>
  </w:style>
  <w:style w:type="paragraph" w:styleId="CommentText">
    <w:name w:val="annotation text"/>
    <w:basedOn w:val="Normal"/>
    <w:link w:val="CommentTextChar"/>
    <w:uiPriority w:val="99"/>
    <w:semiHidden/>
    <w:unhideWhenUsed/>
    <w:rsid w:val="009A08E2"/>
  </w:style>
  <w:style w:type="character" w:customStyle="1" w:styleId="CommentTextChar">
    <w:name w:val="Comment Text Char"/>
    <w:basedOn w:val="DefaultParagraphFont"/>
    <w:link w:val="CommentText"/>
    <w:uiPriority w:val="99"/>
    <w:semiHidden/>
    <w:rsid w:val="009A08E2"/>
  </w:style>
  <w:style w:type="paragraph" w:styleId="CommentSubject">
    <w:name w:val="annotation subject"/>
    <w:basedOn w:val="CommentText"/>
    <w:next w:val="CommentText"/>
    <w:link w:val="CommentSubjectChar"/>
    <w:uiPriority w:val="99"/>
    <w:semiHidden/>
    <w:unhideWhenUsed/>
    <w:rsid w:val="009A08E2"/>
    <w:rPr>
      <w:b/>
      <w:bCs/>
      <w:sz w:val="20"/>
      <w:szCs w:val="20"/>
    </w:rPr>
  </w:style>
  <w:style w:type="character" w:customStyle="1" w:styleId="CommentSubjectChar">
    <w:name w:val="Comment Subject Char"/>
    <w:basedOn w:val="CommentTextChar"/>
    <w:link w:val="CommentSubject"/>
    <w:uiPriority w:val="99"/>
    <w:semiHidden/>
    <w:rsid w:val="009A08E2"/>
    <w:rPr>
      <w:b/>
      <w:bCs/>
      <w:sz w:val="20"/>
      <w:szCs w:val="20"/>
    </w:rPr>
  </w:style>
  <w:style w:type="paragraph" w:styleId="BalloonText">
    <w:name w:val="Balloon Text"/>
    <w:basedOn w:val="Normal"/>
    <w:link w:val="BalloonTextChar"/>
    <w:uiPriority w:val="99"/>
    <w:semiHidden/>
    <w:unhideWhenUsed/>
    <w:rsid w:val="009A08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8E2"/>
    <w:rPr>
      <w:rFonts w:ascii="Lucida Grande" w:hAnsi="Lucida Grande" w:cs="Lucida Grande"/>
      <w:sz w:val="18"/>
      <w:szCs w:val="18"/>
    </w:rPr>
  </w:style>
  <w:style w:type="paragraph" w:styleId="Footer">
    <w:name w:val="footer"/>
    <w:basedOn w:val="Normal"/>
    <w:link w:val="FooterChar"/>
    <w:uiPriority w:val="99"/>
    <w:unhideWhenUsed/>
    <w:rsid w:val="00004961"/>
    <w:pPr>
      <w:tabs>
        <w:tab w:val="center" w:pos="4320"/>
        <w:tab w:val="right" w:pos="8640"/>
      </w:tabs>
    </w:pPr>
  </w:style>
  <w:style w:type="character" w:customStyle="1" w:styleId="FooterChar">
    <w:name w:val="Footer Char"/>
    <w:basedOn w:val="DefaultParagraphFont"/>
    <w:link w:val="Footer"/>
    <w:uiPriority w:val="99"/>
    <w:rsid w:val="00004961"/>
  </w:style>
  <w:style w:type="character" w:styleId="PageNumber">
    <w:name w:val="page number"/>
    <w:basedOn w:val="DefaultParagraphFont"/>
    <w:uiPriority w:val="99"/>
    <w:semiHidden/>
    <w:unhideWhenUsed/>
    <w:rsid w:val="00004961"/>
  </w:style>
  <w:style w:type="character" w:styleId="Emphasis">
    <w:name w:val="Emphasis"/>
    <w:basedOn w:val="DefaultParagraphFont"/>
    <w:uiPriority w:val="20"/>
    <w:qFormat/>
    <w:rsid w:val="00EF690D"/>
    <w:rPr>
      <w:i/>
      <w:iCs/>
    </w:rPr>
  </w:style>
  <w:style w:type="paragraph" w:styleId="NoSpacing">
    <w:name w:val="No Spacing"/>
    <w:uiPriority w:val="1"/>
    <w:qFormat/>
    <w:rsid w:val="0030334A"/>
    <w:rPr>
      <w:sz w:val="22"/>
      <w:szCs w:val="22"/>
      <w:lang w:eastAsia="ja-JP"/>
    </w:rPr>
  </w:style>
  <w:style w:type="character" w:styleId="FollowedHyperlink">
    <w:name w:val="FollowedHyperlink"/>
    <w:basedOn w:val="DefaultParagraphFont"/>
    <w:uiPriority w:val="99"/>
    <w:semiHidden/>
    <w:unhideWhenUsed/>
    <w:rsid w:val="009D2C0D"/>
    <w:rPr>
      <w:color w:val="800080" w:themeColor="followedHyperlink"/>
      <w:u w:val="single"/>
    </w:rPr>
  </w:style>
  <w:style w:type="table" w:styleId="TableGrid">
    <w:name w:val="Table Grid"/>
    <w:basedOn w:val="TableNormal"/>
    <w:uiPriority w:val="59"/>
    <w:rsid w:val="00140739"/>
    <w:rPr>
      <w:rFonts w:eastAsiaTheme="minorHAnsi"/>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B7AA3"/>
    <w:pPr>
      <w:tabs>
        <w:tab w:val="center" w:pos="4320"/>
        <w:tab w:val="right" w:pos="8640"/>
      </w:tabs>
    </w:pPr>
  </w:style>
  <w:style w:type="character" w:customStyle="1" w:styleId="HeaderChar">
    <w:name w:val="Header Char"/>
    <w:basedOn w:val="DefaultParagraphFont"/>
    <w:link w:val="Header"/>
    <w:uiPriority w:val="99"/>
    <w:rsid w:val="003B7A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233"/>
    <w:pPr>
      <w:ind w:left="720"/>
      <w:contextualSpacing/>
    </w:pPr>
  </w:style>
  <w:style w:type="character" w:customStyle="1" w:styleId="hps">
    <w:name w:val="hps"/>
    <w:basedOn w:val="DefaultParagraphFont"/>
    <w:rsid w:val="00C86EC5"/>
  </w:style>
  <w:style w:type="paragraph" w:customStyle="1" w:styleId="Normal1">
    <w:name w:val="Normal1"/>
    <w:basedOn w:val="Normal"/>
    <w:rsid w:val="00C86EC5"/>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C86EC5"/>
  </w:style>
  <w:style w:type="character" w:customStyle="1" w:styleId="apple-converted-space">
    <w:name w:val="apple-converted-space"/>
    <w:basedOn w:val="DefaultParagraphFont"/>
    <w:rsid w:val="00C86EC5"/>
  </w:style>
  <w:style w:type="paragraph" w:styleId="FootnoteText">
    <w:name w:val="footnote text"/>
    <w:basedOn w:val="Normal"/>
    <w:link w:val="FootnoteTextChar"/>
    <w:uiPriority w:val="99"/>
    <w:unhideWhenUsed/>
    <w:rsid w:val="00C86EC5"/>
    <w:rPr>
      <w:sz w:val="20"/>
      <w:szCs w:val="20"/>
      <w:lang w:eastAsia="ja-JP"/>
    </w:rPr>
  </w:style>
  <w:style w:type="character" w:customStyle="1" w:styleId="FootnoteTextChar">
    <w:name w:val="Footnote Text Char"/>
    <w:basedOn w:val="DefaultParagraphFont"/>
    <w:link w:val="FootnoteText"/>
    <w:uiPriority w:val="99"/>
    <w:rsid w:val="00C86EC5"/>
    <w:rPr>
      <w:sz w:val="20"/>
      <w:szCs w:val="20"/>
      <w:lang w:eastAsia="ja-JP"/>
    </w:rPr>
  </w:style>
  <w:style w:type="character" w:styleId="FootnoteReference">
    <w:name w:val="footnote reference"/>
    <w:basedOn w:val="DefaultParagraphFont"/>
    <w:uiPriority w:val="99"/>
    <w:unhideWhenUsed/>
    <w:rsid w:val="00C86EC5"/>
    <w:rPr>
      <w:vertAlign w:val="superscript"/>
    </w:rPr>
  </w:style>
  <w:style w:type="character" w:customStyle="1" w:styleId="notranslate">
    <w:name w:val="notranslate"/>
    <w:basedOn w:val="DefaultParagraphFont"/>
    <w:rsid w:val="004F3E81"/>
  </w:style>
  <w:style w:type="character" w:styleId="Hyperlink">
    <w:name w:val="Hyperlink"/>
    <w:rsid w:val="00DC756A"/>
    <w:rPr>
      <w:rFonts w:cs="Times New Roman"/>
      <w:color w:val="0000FF"/>
      <w:u w:val="single"/>
    </w:rPr>
  </w:style>
  <w:style w:type="paragraph" w:customStyle="1" w:styleId="Default">
    <w:name w:val="Default"/>
    <w:rsid w:val="001E170D"/>
    <w:pPr>
      <w:autoSpaceDE w:val="0"/>
      <w:autoSpaceDN w:val="0"/>
      <w:adjustRightInd w:val="0"/>
    </w:pPr>
    <w:rPr>
      <w:rFonts w:ascii="Gill Sans MT" w:eastAsia="Times New Roman" w:hAnsi="Gill Sans MT" w:cs="Gill Sans MT"/>
      <w:color w:val="000000"/>
      <w:lang w:val="en-CA" w:eastAsia="en-CA"/>
    </w:rPr>
  </w:style>
  <w:style w:type="paragraph" w:styleId="NormalWeb">
    <w:name w:val="Normal (Web)"/>
    <w:basedOn w:val="Normal"/>
    <w:uiPriority w:val="99"/>
    <w:unhideWhenUsed/>
    <w:rsid w:val="0021020B"/>
    <w:pPr>
      <w:spacing w:before="100" w:beforeAutospacing="1" w:after="100" w:afterAutospacing="1"/>
    </w:pPr>
    <w:rPr>
      <w:rFonts w:ascii="Times" w:hAnsi="Times" w:cs="Times New Roman"/>
      <w:sz w:val="20"/>
      <w:szCs w:val="20"/>
      <w:lang w:val="en-CA"/>
    </w:rPr>
  </w:style>
  <w:style w:type="character" w:styleId="CommentReference">
    <w:name w:val="annotation reference"/>
    <w:basedOn w:val="DefaultParagraphFont"/>
    <w:uiPriority w:val="99"/>
    <w:semiHidden/>
    <w:unhideWhenUsed/>
    <w:rsid w:val="009A08E2"/>
    <w:rPr>
      <w:sz w:val="18"/>
      <w:szCs w:val="18"/>
    </w:rPr>
  </w:style>
  <w:style w:type="paragraph" w:styleId="CommentText">
    <w:name w:val="annotation text"/>
    <w:basedOn w:val="Normal"/>
    <w:link w:val="CommentTextChar"/>
    <w:uiPriority w:val="99"/>
    <w:semiHidden/>
    <w:unhideWhenUsed/>
    <w:rsid w:val="009A08E2"/>
  </w:style>
  <w:style w:type="character" w:customStyle="1" w:styleId="CommentTextChar">
    <w:name w:val="Comment Text Char"/>
    <w:basedOn w:val="DefaultParagraphFont"/>
    <w:link w:val="CommentText"/>
    <w:uiPriority w:val="99"/>
    <w:semiHidden/>
    <w:rsid w:val="009A08E2"/>
  </w:style>
  <w:style w:type="paragraph" w:styleId="CommentSubject">
    <w:name w:val="annotation subject"/>
    <w:basedOn w:val="CommentText"/>
    <w:next w:val="CommentText"/>
    <w:link w:val="CommentSubjectChar"/>
    <w:uiPriority w:val="99"/>
    <w:semiHidden/>
    <w:unhideWhenUsed/>
    <w:rsid w:val="009A08E2"/>
    <w:rPr>
      <w:b/>
      <w:bCs/>
      <w:sz w:val="20"/>
      <w:szCs w:val="20"/>
    </w:rPr>
  </w:style>
  <w:style w:type="character" w:customStyle="1" w:styleId="CommentSubjectChar">
    <w:name w:val="Comment Subject Char"/>
    <w:basedOn w:val="CommentTextChar"/>
    <w:link w:val="CommentSubject"/>
    <w:uiPriority w:val="99"/>
    <w:semiHidden/>
    <w:rsid w:val="009A08E2"/>
    <w:rPr>
      <w:b/>
      <w:bCs/>
      <w:sz w:val="20"/>
      <w:szCs w:val="20"/>
    </w:rPr>
  </w:style>
  <w:style w:type="paragraph" w:styleId="BalloonText">
    <w:name w:val="Balloon Text"/>
    <w:basedOn w:val="Normal"/>
    <w:link w:val="BalloonTextChar"/>
    <w:uiPriority w:val="99"/>
    <w:semiHidden/>
    <w:unhideWhenUsed/>
    <w:rsid w:val="009A08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8E2"/>
    <w:rPr>
      <w:rFonts w:ascii="Lucida Grande" w:hAnsi="Lucida Grande" w:cs="Lucida Grande"/>
      <w:sz w:val="18"/>
      <w:szCs w:val="18"/>
    </w:rPr>
  </w:style>
  <w:style w:type="paragraph" w:styleId="Footer">
    <w:name w:val="footer"/>
    <w:basedOn w:val="Normal"/>
    <w:link w:val="FooterChar"/>
    <w:uiPriority w:val="99"/>
    <w:unhideWhenUsed/>
    <w:rsid w:val="00004961"/>
    <w:pPr>
      <w:tabs>
        <w:tab w:val="center" w:pos="4320"/>
        <w:tab w:val="right" w:pos="8640"/>
      </w:tabs>
    </w:pPr>
  </w:style>
  <w:style w:type="character" w:customStyle="1" w:styleId="FooterChar">
    <w:name w:val="Footer Char"/>
    <w:basedOn w:val="DefaultParagraphFont"/>
    <w:link w:val="Footer"/>
    <w:uiPriority w:val="99"/>
    <w:rsid w:val="00004961"/>
  </w:style>
  <w:style w:type="character" w:styleId="PageNumber">
    <w:name w:val="page number"/>
    <w:basedOn w:val="DefaultParagraphFont"/>
    <w:uiPriority w:val="99"/>
    <w:semiHidden/>
    <w:unhideWhenUsed/>
    <w:rsid w:val="00004961"/>
  </w:style>
  <w:style w:type="character" w:styleId="Emphasis">
    <w:name w:val="Emphasis"/>
    <w:basedOn w:val="DefaultParagraphFont"/>
    <w:uiPriority w:val="20"/>
    <w:qFormat/>
    <w:rsid w:val="00EF690D"/>
    <w:rPr>
      <w:i/>
      <w:iCs/>
    </w:rPr>
  </w:style>
  <w:style w:type="paragraph" w:styleId="NoSpacing">
    <w:name w:val="No Spacing"/>
    <w:uiPriority w:val="1"/>
    <w:qFormat/>
    <w:rsid w:val="0030334A"/>
    <w:rPr>
      <w:sz w:val="22"/>
      <w:szCs w:val="22"/>
      <w:lang w:eastAsia="ja-JP"/>
    </w:rPr>
  </w:style>
  <w:style w:type="character" w:styleId="FollowedHyperlink">
    <w:name w:val="FollowedHyperlink"/>
    <w:basedOn w:val="DefaultParagraphFont"/>
    <w:uiPriority w:val="99"/>
    <w:semiHidden/>
    <w:unhideWhenUsed/>
    <w:rsid w:val="009D2C0D"/>
    <w:rPr>
      <w:color w:val="800080" w:themeColor="followedHyperlink"/>
      <w:u w:val="single"/>
    </w:rPr>
  </w:style>
  <w:style w:type="table" w:styleId="TableGrid">
    <w:name w:val="Table Grid"/>
    <w:basedOn w:val="TableNormal"/>
    <w:uiPriority w:val="59"/>
    <w:rsid w:val="00140739"/>
    <w:rPr>
      <w:rFonts w:eastAsiaTheme="minorHAnsi"/>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B7AA3"/>
    <w:pPr>
      <w:tabs>
        <w:tab w:val="center" w:pos="4320"/>
        <w:tab w:val="right" w:pos="8640"/>
      </w:tabs>
    </w:pPr>
  </w:style>
  <w:style w:type="character" w:customStyle="1" w:styleId="HeaderChar">
    <w:name w:val="Header Char"/>
    <w:basedOn w:val="DefaultParagraphFont"/>
    <w:link w:val="Header"/>
    <w:uiPriority w:val="99"/>
    <w:rsid w:val="003B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9040">
      <w:bodyDiv w:val="1"/>
      <w:marLeft w:val="0"/>
      <w:marRight w:val="0"/>
      <w:marTop w:val="0"/>
      <w:marBottom w:val="0"/>
      <w:divBdr>
        <w:top w:val="none" w:sz="0" w:space="0" w:color="auto"/>
        <w:left w:val="none" w:sz="0" w:space="0" w:color="auto"/>
        <w:bottom w:val="none" w:sz="0" w:space="0" w:color="auto"/>
        <w:right w:val="none" w:sz="0" w:space="0" w:color="auto"/>
      </w:divBdr>
      <w:divsChild>
        <w:div w:id="167403350">
          <w:marLeft w:val="0"/>
          <w:marRight w:val="0"/>
          <w:marTop w:val="0"/>
          <w:marBottom w:val="0"/>
          <w:divBdr>
            <w:top w:val="none" w:sz="0" w:space="0" w:color="auto"/>
            <w:left w:val="none" w:sz="0" w:space="0" w:color="auto"/>
            <w:bottom w:val="none" w:sz="0" w:space="0" w:color="auto"/>
            <w:right w:val="none" w:sz="0" w:space="0" w:color="auto"/>
          </w:divBdr>
          <w:divsChild>
            <w:div w:id="1395277982">
              <w:marLeft w:val="0"/>
              <w:marRight w:val="0"/>
              <w:marTop w:val="0"/>
              <w:marBottom w:val="0"/>
              <w:divBdr>
                <w:top w:val="none" w:sz="0" w:space="0" w:color="auto"/>
                <w:left w:val="none" w:sz="0" w:space="0" w:color="auto"/>
                <w:bottom w:val="none" w:sz="0" w:space="0" w:color="auto"/>
                <w:right w:val="none" w:sz="0" w:space="0" w:color="auto"/>
              </w:divBdr>
              <w:divsChild>
                <w:div w:id="18077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3966">
      <w:bodyDiv w:val="1"/>
      <w:marLeft w:val="0"/>
      <w:marRight w:val="0"/>
      <w:marTop w:val="0"/>
      <w:marBottom w:val="0"/>
      <w:divBdr>
        <w:top w:val="none" w:sz="0" w:space="0" w:color="auto"/>
        <w:left w:val="none" w:sz="0" w:space="0" w:color="auto"/>
        <w:bottom w:val="none" w:sz="0" w:space="0" w:color="auto"/>
        <w:right w:val="none" w:sz="0" w:space="0" w:color="auto"/>
      </w:divBdr>
      <w:divsChild>
        <w:div w:id="710496265">
          <w:marLeft w:val="0"/>
          <w:marRight w:val="0"/>
          <w:marTop w:val="0"/>
          <w:marBottom w:val="0"/>
          <w:divBdr>
            <w:top w:val="none" w:sz="0" w:space="0" w:color="auto"/>
            <w:left w:val="none" w:sz="0" w:space="0" w:color="auto"/>
            <w:bottom w:val="none" w:sz="0" w:space="0" w:color="auto"/>
            <w:right w:val="none" w:sz="0" w:space="0" w:color="auto"/>
          </w:divBdr>
          <w:divsChild>
            <w:div w:id="2136021418">
              <w:marLeft w:val="0"/>
              <w:marRight w:val="0"/>
              <w:marTop w:val="0"/>
              <w:marBottom w:val="0"/>
              <w:divBdr>
                <w:top w:val="none" w:sz="0" w:space="0" w:color="auto"/>
                <w:left w:val="none" w:sz="0" w:space="0" w:color="auto"/>
                <w:bottom w:val="none" w:sz="0" w:space="0" w:color="auto"/>
                <w:right w:val="none" w:sz="0" w:space="0" w:color="auto"/>
              </w:divBdr>
              <w:divsChild>
                <w:div w:id="9601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5073">
      <w:bodyDiv w:val="1"/>
      <w:marLeft w:val="0"/>
      <w:marRight w:val="0"/>
      <w:marTop w:val="0"/>
      <w:marBottom w:val="0"/>
      <w:divBdr>
        <w:top w:val="none" w:sz="0" w:space="0" w:color="auto"/>
        <w:left w:val="none" w:sz="0" w:space="0" w:color="auto"/>
        <w:bottom w:val="none" w:sz="0" w:space="0" w:color="auto"/>
        <w:right w:val="none" w:sz="0" w:space="0" w:color="auto"/>
      </w:divBdr>
      <w:divsChild>
        <w:div w:id="1506281373">
          <w:marLeft w:val="0"/>
          <w:marRight w:val="0"/>
          <w:marTop w:val="0"/>
          <w:marBottom w:val="0"/>
          <w:divBdr>
            <w:top w:val="none" w:sz="0" w:space="0" w:color="auto"/>
            <w:left w:val="none" w:sz="0" w:space="0" w:color="auto"/>
            <w:bottom w:val="none" w:sz="0" w:space="0" w:color="auto"/>
            <w:right w:val="none" w:sz="0" w:space="0" w:color="auto"/>
          </w:divBdr>
          <w:divsChild>
            <w:div w:id="797720956">
              <w:marLeft w:val="0"/>
              <w:marRight w:val="0"/>
              <w:marTop w:val="0"/>
              <w:marBottom w:val="0"/>
              <w:divBdr>
                <w:top w:val="none" w:sz="0" w:space="0" w:color="auto"/>
                <w:left w:val="none" w:sz="0" w:space="0" w:color="auto"/>
                <w:bottom w:val="none" w:sz="0" w:space="0" w:color="auto"/>
                <w:right w:val="none" w:sz="0" w:space="0" w:color="auto"/>
              </w:divBdr>
              <w:divsChild>
                <w:div w:id="1734964310">
                  <w:marLeft w:val="0"/>
                  <w:marRight w:val="0"/>
                  <w:marTop w:val="0"/>
                  <w:marBottom w:val="0"/>
                  <w:divBdr>
                    <w:top w:val="none" w:sz="0" w:space="0" w:color="auto"/>
                    <w:left w:val="none" w:sz="0" w:space="0" w:color="auto"/>
                    <w:bottom w:val="none" w:sz="0" w:space="0" w:color="auto"/>
                    <w:right w:val="none" w:sz="0" w:space="0" w:color="auto"/>
                  </w:divBdr>
                  <w:divsChild>
                    <w:div w:id="8198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316">
      <w:bodyDiv w:val="1"/>
      <w:marLeft w:val="0"/>
      <w:marRight w:val="0"/>
      <w:marTop w:val="0"/>
      <w:marBottom w:val="0"/>
      <w:divBdr>
        <w:top w:val="none" w:sz="0" w:space="0" w:color="auto"/>
        <w:left w:val="none" w:sz="0" w:space="0" w:color="auto"/>
        <w:bottom w:val="none" w:sz="0" w:space="0" w:color="auto"/>
        <w:right w:val="none" w:sz="0" w:space="0" w:color="auto"/>
      </w:divBdr>
      <w:divsChild>
        <w:div w:id="1132596569">
          <w:marLeft w:val="0"/>
          <w:marRight w:val="0"/>
          <w:marTop w:val="0"/>
          <w:marBottom w:val="0"/>
          <w:divBdr>
            <w:top w:val="none" w:sz="0" w:space="0" w:color="auto"/>
            <w:left w:val="none" w:sz="0" w:space="0" w:color="auto"/>
            <w:bottom w:val="none" w:sz="0" w:space="0" w:color="auto"/>
            <w:right w:val="none" w:sz="0" w:space="0" w:color="auto"/>
          </w:divBdr>
          <w:divsChild>
            <w:div w:id="1174803492">
              <w:marLeft w:val="0"/>
              <w:marRight w:val="0"/>
              <w:marTop w:val="0"/>
              <w:marBottom w:val="0"/>
              <w:divBdr>
                <w:top w:val="none" w:sz="0" w:space="0" w:color="auto"/>
                <w:left w:val="none" w:sz="0" w:space="0" w:color="auto"/>
                <w:bottom w:val="none" w:sz="0" w:space="0" w:color="auto"/>
                <w:right w:val="none" w:sz="0" w:space="0" w:color="auto"/>
              </w:divBdr>
              <w:divsChild>
                <w:div w:id="1802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8636">
      <w:bodyDiv w:val="1"/>
      <w:marLeft w:val="0"/>
      <w:marRight w:val="0"/>
      <w:marTop w:val="0"/>
      <w:marBottom w:val="0"/>
      <w:divBdr>
        <w:top w:val="none" w:sz="0" w:space="0" w:color="auto"/>
        <w:left w:val="none" w:sz="0" w:space="0" w:color="auto"/>
        <w:bottom w:val="none" w:sz="0" w:space="0" w:color="auto"/>
        <w:right w:val="none" w:sz="0" w:space="0" w:color="auto"/>
      </w:divBdr>
      <w:divsChild>
        <w:div w:id="397094278">
          <w:marLeft w:val="0"/>
          <w:marRight w:val="0"/>
          <w:marTop w:val="0"/>
          <w:marBottom w:val="0"/>
          <w:divBdr>
            <w:top w:val="none" w:sz="0" w:space="0" w:color="auto"/>
            <w:left w:val="none" w:sz="0" w:space="0" w:color="auto"/>
            <w:bottom w:val="none" w:sz="0" w:space="0" w:color="auto"/>
            <w:right w:val="none" w:sz="0" w:space="0" w:color="auto"/>
          </w:divBdr>
          <w:divsChild>
            <w:div w:id="1977249451">
              <w:marLeft w:val="0"/>
              <w:marRight w:val="0"/>
              <w:marTop w:val="0"/>
              <w:marBottom w:val="0"/>
              <w:divBdr>
                <w:top w:val="none" w:sz="0" w:space="0" w:color="auto"/>
                <w:left w:val="none" w:sz="0" w:space="0" w:color="auto"/>
                <w:bottom w:val="none" w:sz="0" w:space="0" w:color="auto"/>
                <w:right w:val="none" w:sz="0" w:space="0" w:color="auto"/>
              </w:divBdr>
              <w:divsChild>
                <w:div w:id="1291714623">
                  <w:marLeft w:val="0"/>
                  <w:marRight w:val="0"/>
                  <w:marTop w:val="0"/>
                  <w:marBottom w:val="0"/>
                  <w:divBdr>
                    <w:top w:val="none" w:sz="0" w:space="0" w:color="auto"/>
                    <w:left w:val="none" w:sz="0" w:space="0" w:color="auto"/>
                    <w:bottom w:val="none" w:sz="0" w:space="0" w:color="auto"/>
                    <w:right w:val="none" w:sz="0" w:space="0" w:color="auto"/>
                  </w:divBdr>
                </w:div>
              </w:divsChild>
            </w:div>
            <w:div w:id="1326401989">
              <w:marLeft w:val="0"/>
              <w:marRight w:val="0"/>
              <w:marTop w:val="0"/>
              <w:marBottom w:val="0"/>
              <w:divBdr>
                <w:top w:val="none" w:sz="0" w:space="0" w:color="auto"/>
                <w:left w:val="none" w:sz="0" w:space="0" w:color="auto"/>
                <w:bottom w:val="none" w:sz="0" w:space="0" w:color="auto"/>
                <w:right w:val="none" w:sz="0" w:space="0" w:color="auto"/>
              </w:divBdr>
              <w:divsChild>
                <w:div w:id="10609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69962">
          <w:marLeft w:val="0"/>
          <w:marRight w:val="0"/>
          <w:marTop w:val="0"/>
          <w:marBottom w:val="0"/>
          <w:divBdr>
            <w:top w:val="none" w:sz="0" w:space="0" w:color="auto"/>
            <w:left w:val="none" w:sz="0" w:space="0" w:color="auto"/>
            <w:bottom w:val="none" w:sz="0" w:space="0" w:color="auto"/>
            <w:right w:val="none" w:sz="0" w:space="0" w:color="auto"/>
          </w:divBdr>
          <w:divsChild>
            <w:div w:id="1344238992">
              <w:marLeft w:val="0"/>
              <w:marRight w:val="0"/>
              <w:marTop w:val="0"/>
              <w:marBottom w:val="0"/>
              <w:divBdr>
                <w:top w:val="none" w:sz="0" w:space="0" w:color="auto"/>
                <w:left w:val="none" w:sz="0" w:space="0" w:color="auto"/>
                <w:bottom w:val="none" w:sz="0" w:space="0" w:color="auto"/>
                <w:right w:val="none" w:sz="0" w:space="0" w:color="auto"/>
              </w:divBdr>
              <w:divsChild>
                <w:div w:id="19506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19116">
      <w:bodyDiv w:val="1"/>
      <w:marLeft w:val="0"/>
      <w:marRight w:val="0"/>
      <w:marTop w:val="0"/>
      <w:marBottom w:val="0"/>
      <w:divBdr>
        <w:top w:val="none" w:sz="0" w:space="0" w:color="auto"/>
        <w:left w:val="none" w:sz="0" w:space="0" w:color="auto"/>
        <w:bottom w:val="none" w:sz="0" w:space="0" w:color="auto"/>
        <w:right w:val="none" w:sz="0" w:space="0" w:color="auto"/>
      </w:divBdr>
    </w:div>
    <w:div w:id="1093739420">
      <w:bodyDiv w:val="1"/>
      <w:marLeft w:val="0"/>
      <w:marRight w:val="0"/>
      <w:marTop w:val="0"/>
      <w:marBottom w:val="0"/>
      <w:divBdr>
        <w:top w:val="none" w:sz="0" w:space="0" w:color="auto"/>
        <w:left w:val="none" w:sz="0" w:space="0" w:color="auto"/>
        <w:bottom w:val="none" w:sz="0" w:space="0" w:color="auto"/>
        <w:right w:val="none" w:sz="0" w:space="0" w:color="auto"/>
      </w:divBdr>
      <w:divsChild>
        <w:div w:id="974329876">
          <w:marLeft w:val="547"/>
          <w:marRight w:val="0"/>
          <w:marTop w:val="149"/>
          <w:marBottom w:val="0"/>
          <w:divBdr>
            <w:top w:val="none" w:sz="0" w:space="0" w:color="auto"/>
            <w:left w:val="none" w:sz="0" w:space="0" w:color="auto"/>
            <w:bottom w:val="none" w:sz="0" w:space="0" w:color="auto"/>
            <w:right w:val="none" w:sz="0" w:space="0" w:color="auto"/>
          </w:divBdr>
        </w:div>
      </w:divsChild>
    </w:div>
    <w:div w:id="1135755366">
      <w:bodyDiv w:val="1"/>
      <w:marLeft w:val="0"/>
      <w:marRight w:val="0"/>
      <w:marTop w:val="0"/>
      <w:marBottom w:val="0"/>
      <w:divBdr>
        <w:top w:val="none" w:sz="0" w:space="0" w:color="auto"/>
        <w:left w:val="none" w:sz="0" w:space="0" w:color="auto"/>
        <w:bottom w:val="none" w:sz="0" w:space="0" w:color="auto"/>
        <w:right w:val="none" w:sz="0" w:space="0" w:color="auto"/>
      </w:divBdr>
      <w:divsChild>
        <w:div w:id="358430551">
          <w:marLeft w:val="562"/>
          <w:marRight w:val="0"/>
          <w:marTop w:val="140"/>
          <w:marBottom w:val="0"/>
          <w:divBdr>
            <w:top w:val="none" w:sz="0" w:space="0" w:color="auto"/>
            <w:left w:val="none" w:sz="0" w:space="0" w:color="auto"/>
            <w:bottom w:val="none" w:sz="0" w:space="0" w:color="auto"/>
            <w:right w:val="none" w:sz="0" w:space="0" w:color="auto"/>
          </w:divBdr>
        </w:div>
        <w:div w:id="905649169">
          <w:marLeft w:val="562"/>
          <w:marRight w:val="0"/>
          <w:marTop w:val="140"/>
          <w:marBottom w:val="0"/>
          <w:divBdr>
            <w:top w:val="none" w:sz="0" w:space="0" w:color="auto"/>
            <w:left w:val="none" w:sz="0" w:space="0" w:color="auto"/>
            <w:bottom w:val="none" w:sz="0" w:space="0" w:color="auto"/>
            <w:right w:val="none" w:sz="0" w:space="0" w:color="auto"/>
          </w:divBdr>
        </w:div>
        <w:div w:id="2028288377">
          <w:marLeft w:val="562"/>
          <w:marRight w:val="0"/>
          <w:marTop w:val="140"/>
          <w:marBottom w:val="0"/>
          <w:divBdr>
            <w:top w:val="none" w:sz="0" w:space="0" w:color="auto"/>
            <w:left w:val="none" w:sz="0" w:space="0" w:color="auto"/>
            <w:bottom w:val="none" w:sz="0" w:space="0" w:color="auto"/>
            <w:right w:val="none" w:sz="0" w:space="0" w:color="auto"/>
          </w:divBdr>
        </w:div>
        <w:div w:id="1105035227">
          <w:marLeft w:val="562"/>
          <w:marRight w:val="0"/>
          <w:marTop w:val="140"/>
          <w:marBottom w:val="0"/>
          <w:divBdr>
            <w:top w:val="none" w:sz="0" w:space="0" w:color="auto"/>
            <w:left w:val="none" w:sz="0" w:space="0" w:color="auto"/>
            <w:bottom w:val="none" w:sz="0" w:space="0" w:color="auto"/>
            <w:right w:val="none" w:sz="0" w:space="0" w:color="auto"/>
          </w:divBdr>
        </w:div>
        <w:div w:id="1340153440">
          <w:marLeft w:val="562"/>
          <w:marRight w:val="0"/>
          <w:marTop w:val="140"/>
          <w:marBottom w:val="0"/>
          <w:divBdr>
            <w:top w:val="none" w:sz="0" w:space="0" w:color="auto"/>
            <w:left w:val="none" w:sz="0" w:space="0" w:color="auto"/>
            <w:bottom w:val="none" w:sz="0" w:space="0" w:color="auto"/>
            <w:right w:val="none" w:sz="0" w:space="0" w:color="auto"/>
          </w:divBdr>
        </w:div>
        <w:div w:id="1154645579">
          <w:marLeft w:val="562"/>
          <w:marRight w:val="0"/>
          <w:marTop w:val="140"/>
          <w:marBottom w:val="0"/>
          <w:divBdr>
            <w:top w:val="none" w:sz="0" w:space="0" w:color="auto"/>
            <w:left w:val="none" w:sz="0" w:space="0" w:color="auto"/>
            <w:bottom w:val="none" w:sz="0" w:space="0" w:color="auto"/>
            <w:right w:val="none" w:sz="0" w:space="0" w:color="auto"/>
          </w:divBdr>
        </w:div>
      </w:divsChild>
    </w:div>
    <w:div w:id="1331637613">
      <w:bodyDiv w:val="1"/>
      <w:marLeft w:val="0"/>
      <w:marRight w:val="0"/>
      <w:marTop w:val="0"/>
      <w:marBottom w:val="0"/>
      <w:divBdr>
        <w:top w:val="none" w:sz="0" w:space="0" w:color="auto"/>
        <w:left w:val="none" w:sz="0" w:space="0" w:color="auto"/>
        <w:bottom w:val="none" w:sz="0" w:space="0" w:color="auto"/>
        <w:right w:val="none" w:sz="0" w:space="0" w:color="auto"/>
      </w:divBdr>
      <w:divsChild>
        <w:div w:id="2108689594">
          <w:marLeft w:val="0"/>
          <w:marRight w:val="0"/>
          <w:marTop w:val="0"/>
          <w:marBottom w:val="0"/>
          <w:divBdr>
            <w:top w:val="none" w:sz="0" w:space="0" w:color="auto"/>
            <w:left w:val="none" w:sz="0" w:space="0" w:color="auto"/>
            <w:bottom w:val="none" w:sz="0" w:space="0" w:color="auto"/>
            <w:right w:val="none" w:sz="0" w:space="0" w:color="auto"/>
          </w:divBdr>
          <w:divsChild>
            <w:div w:id="772213497">
              <w:marLeft w:val="0"/>
              <w:marRight w:val="0"/>
              <w:marTop w:val="0"/>
              <w:marBottom w:val="0"/>
              <w:divBdr>
                <w:top w:val="none" w:sz="0" w:space="0" w:color="auto"/>
                <w:left w:val="none" w:sz="0" w:space="0" w:color="auto"/>
                <w:bottom w:val="none" w:sz="0" w:space="0" w:color="auto"/>
                <w:right w:val="none" w:sz="0" w:space="0" w:color="auto"/>
              </w:divBdr>
              <w:divsChild>
                <w:div w:id="413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7873">
      <w:bodyDiv w:val="1"/>
      <w:marLeft w:val="0"/>
      <w:marRight w:val="0"/>
      <w:marTop w:val="0"/>
      <w:marBottom w:val="0"/>
      <w:divBdr>
        <w:top w:val="none" w:sz="0" w:space="0" w:color="auto"/>
        <w:left w:val="none" w:sz="0" w:space="0" w:color="auto"/>
        <w:bottom w:val="none" w:sz="0" w:space="0" w:color="auto"/>
        <w:right w:val="none" w:sz="0" w:space="0" w:color="auto"/>
      </w:divBdr>
      <w:divsChild>
        <w:div w:id="632101692">
          <w:marLeft w:val="547"/>
          <w:marRight w:val="0"/>
          <w:marTop w:val="154"/>
          <w:marBottom w:val="0"/>
          <w:divBdr>
            <w:top w:val="none" w:sz="0" w:space="0" w:color="auto"/>
            <w:left w:val="none" w:sz="0" w:space="0" w:color="auto"/>
            <w:bottom w:val="none" w:sz="0" w:space="0" w:color="auto"/>
            <w:right w:val="none" w:sz="0" w:space="0" w:color="auto"/>
          </w:divBdr>
        </w:div>
        <w:div w:id="723988042">
          <w:marLeft w:val="547"/>
          <w:marRight w:val="0"/>
          <w:marTop w:val="154"/>
          <w:marBottom w:val="0"/>
          <w:divBdr>
            <w:top w:val="none" w:sz="0" w:space="0" w:color="auto"/>
            <w:left w:val="none" w:sz="0" w:space="0" w:color="auto"/>
            <w:bottom w:val="none" w:sz="0" w:space="0" w:color="auto"/>
            <w:right w:val="none" w:sz="0" w:space="0" w:color="auto"/>
          </w:divBdr>
        </w:div>
        <w:div w:id="24447696">
          <w:marLeft w:val="547"/>
          <w:marRight w:val="0"/>
          <w:marTop w:val="154"/>
          <w:marBottom w:val="0"/>
          <w:divBdr>
            <w:top w:val="none" w:sz="0" w:space="0" w:color="auto"/>
            <w:left w:val="none" w:sz="0" w:space="0" w:color="auto"/>
            <w:bottom w:val="none" w:sz="0" w:space="0" w:color="auto"/>
            <w:right w:val="none" w:sz="0" w:space="0" w:color="auto"/>
          </w:divBdr>
        </w:div>
        <w:div w:id="411704635">
          <w:marLeft w:val="547"/>
          <w:marRight w:val="0"/>
          <w:marTop w:val="154"/>
          <w:marBottom w:val="0"/>
          <w:divBdr>
            <w:top w:val="none" w:sz="0" w:space="0" w:color="auto"/>
            <w:left w:val="none" w:sz="0" w:space="0" w:color="auto"/>
            <w:bottom w:val="none" w:sz="0" w:space="0" w:color="auto"/>
            <w:right w:val="none" w:sz="0" w:space="0" w:color="auto"/>
          </w:divBdr>
        </w:div>
      </w:divsChild>
    </w:div>
    <w:div w:id="1709255891">
      <w:bodyDiv w:val="1"/>
      <w:marLeft w:val="0"/>
      <w:marRight w:val="0"/>
      <w:marTop w:val="0"/>
      <w:marBottom w:val="0"/>
      <w:divBdr>
        <w:top w:val="none" w:sz="0" w:space="0" w:color="auto"/>
        <w:left w:val="none" w:sz="0" w:space="0" w:color="auto"/>
        <w:bottom w:val="none" w:sz="0" w:space="0" w:color="auto"/>
        <w:right w:val="none" w:sz="0" w:space="0" w:color="auto"/>
      </w:divBdr>
    </w:div>
    <w:div w:id="1862667860">
      <w:bodyDiv w:val="1"/>
      <w:marLeft w:val="0"/>
      <w:marRight w:val="0"/>
      <w:marTop w:val="0"/>
      <w:marBottom w:val="0"/>
      <w:divBdr>
        <w:top w:val="none" w:sz="0" w:space="0" w:color="auto"/>
        <w:left w:val="none" w:sz="0" w:space="0" w:color="auto"/>
        <w:bottom w:val="none" w:sz="0" w:space="0" w:color="auto"/>
        <w:right w:val="none" w:sz="0" w:space="0" w:color="auto"/>
      </w:divBdr>
      <w:divsChild>
        <w:div w:id="1726679310">
          <w:marLeft w:val="0"/>
          <w:marRight w:val="0"/>
          <w:marTop w:val="0"/>
          <w:marBottom w:val="0"/>
          <w:divBdr>
            <w:top w:val="none" w:sz="0" w:space="0" w:color="auto"/>
            <w:left w:val="none" w:sz="0" w:space="0" w:color="auto"/>
            <w:bottom w:val="none" w:sz="0" w:space="0" w:color="auto"/>
            <w:right w:val="none" w:sz="0" w:space="0" w:color="auto"/>
          </w:divBdr>
          <w:divsChild>
            <w:div w:id="580523886">
              <w:marLeft w:val="0"/>
              <w:marRight w:val="0"/>
              <w:marTop w:val="0"/>
              <w:marBottom w:val="0"/>
              <w:divBdr>
                <w:top w:val="none" w:sz="0" w:space="0" w:color="auto"/>
                <w:left w:val="none" w:sz="0" w:space="0" w:color="auto"/>
                <w:bottom w:val="none" w:sz="0" w:space="0" w:color="auto"/>
                <w:right w:val="none" w:sz="0" w:space="0" w:color="auto"/>
              </w:divBdr>
              <w:divsChild>
                <w:div w:id="13657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6282">
      <w:bodyDiv w:val="1"/>
      <w:marLeft w:val="0"/>
      <w:marRight w:val="0"/>
      <w:marTop w:val="0"/>
      <w:marBottom w:val="0"/>
      <w:divBdr>
        <w:top w:val="none" w:sz="0" w:space="0" w:color="auto"/>
        <w:left w:val="none" w:sz="0" w:space="0" w:color="auto"/>
        <w:bottom w:val="none" w:sz="0" w:space="0" w:color="auto"/>
        <w:right w:val="none" w:sz="0" w:space="0" w:color="auto"/>
      </w:divBdr>
      <w:divsChild>
        <w:div w:id="417871332">
          <w:marLeft w:val="0"/>
          <w:marRight w:val="0"/>
          <w:marTop w:val="0"/>
          <w:marBottom w:val="0"/>
          <w:divBdr>
            <w:top w:val="none" w:sz="0" w:space="0" w:color="auto"/>
            <w:left w:val="none" w:sz="0" w:space="0" w:color="auto"/>
            <w:bottom w:val="none" w:sz="0" w:space="0" w:color="auto"/>
            <w:right w:val="none" w:sz="0" w:space="0" w:color="auto"/>
          </w:divBdr>
          <w:divsChild>
            <w:div w:id="15425740">
              <w:marLeft w:val="0"/>
              <w:marRight w:val="0"/>
              <w:marTop w:val="0"/>
              <w:marBottom w:val="0"/>
              <w:divBdr>
                <w:top w:val="none" w:sz="0" w:space="0" w:color="auto"/>
                <w:left w:val="none" w:sz="0" w:space="0" w:color="auto"/>
                <w:bottom w:val="none" w:sz="0" w:space="0" w:color="auto"/>
                <w:right w:val="none" w:sz="0" w:space="0" w:color="auto"/>
              </w:divBdr>
              <w:divsChild>
                <w:div w:id="17295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icef.org/media/files/UNICEF_Children_and_Emergencies_2014_fact_sheet.pdf"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yperlink" Target="http://openscholarship.wustl.edu/cgi/viewcontent.cgi?article=1035&amp;context=brown_facp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6053</Words>
  <Characters>34504</Characters>
  <Application>Microsoft Macintosh Word</Application>
  <DocSecurity>0</DocSecurity>
  <Lines>287</Lines>
  <Paragraphs>80</Paragraphs>
  <ScaleCrop>false</ScaleCrop>
  <Company>Concordia University</Company>
  <LinksUpToDate>false</LinksUpToDate>
  <CharactersWithSpaces>40477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Blanchet-Cohen</dc:creator>
  <cp:keywords/>
  <dc:description/>
  <cp:lastModifiedBy>Philip Cook</cp:lastModifiedBy>
  <cp:revision>8</cp:revision>
  <dcterms:created xsi:type="dcterms:W3CDTF">2016-07-30T00:22:00Z</dcterms:created>
  <dcterms:modified xsi:type="dcterms:W3CDTF">2016-07-30T00:25:00Z</dcterms:modified>
</cp:coreProperties>
</file>