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9C" w:rsidRPr="00E750F9" w:rsidRDefault="00E750F9" w:rsidP="006B779C">
      <w:pPr>
        <w:jc w:val="center"/>
        <w:rPr>
          <w:rFonts w:ascii="Geneva" w:hAnsi="Geneva"/>
          <w:b/>
          <w:color w:val="365F91" w:themeColor="accent1" w:themeShade="BF"/>
          <w:lang w:val="fr-FR"/>
        </w:rPr>
      </w:pPr>
      <w:r w:rsidRPr="00E750F9">
        <w:rPr>
          <w:rFonts w:ascii="Geneva" w:hAnsi="Geneva"/>
          <w:b/>
          <w:color w:val="365F91" w:themeColor="accent1" w:themeShade="BF"/>
          <w:lang w:val="fr-FR"/>
        </w:rPr>
        <w:t>RESULTATS PRELIMINAIRES</w:t>
      </w:r>
    </w:p>
    <w:p w:rsidR="00BE038D" w:rsidRPr="00E750F9" w:rsidRDefault="00E750F9" w:rsidP="00AC280E">
      <w:pPr>
        <w:jc w:val="center"/>
        <w:rPr>
          <w:rFonts w:ascii="Geneva" w:hAnsi="Geneva"/>
          <w:b/>
          <w:color w:val="365F91" w:themeColor="accent1" w:themeShade="BF"/>
          <w:lang w:val="fr-FR"/>
        </w:rPr>
      </w:pPr>
      <w:r w:rsidRPr="00E750F9">
        <w:rPr>
          <w:rFonts w:ascii="Geneva" w:hAnsi="Geneva"/>
          <w:b/>
          <w:color w:val="365F91" w:themeColor="accent1" w:themeShade="BF"/>
          <w:lang w:val="fr-FR"/>
        </w:rPr>
        <w:t>MECANISMES COMMUNAUTAIRES DE PROTECTION DE L’ENFANT ET COHESION SOCIALE AU TCHAD</w:t>
      </w:r>
    </w:p>
    <w:p w:rsidR="006B779C" w:rsidRPr="00716926" w:rsidRDefault="00E750F9" w:rsidP="006B779C">
      <w:pPr>
        <w:jc w:val="center"/>
        <w:rPr>
          <w:rFonts w:ascii="Geneva" w:hAnsi="Geneva"/>
          <w:b/>
          <w:color w:val="365F91" w:themeColor="accent1" w:themeShade="BF"/>
          <w:lang w:val="fr-FR"/>
        </w:rPr>
      </w:pPr>
      <w:r w:rsidRPr="00716926">
        <w:rPr>
          <w:rFonts w:ascii="Geneva" w:hAnsi="Geneva"/>
          <w:b/>
          <w:color w:val="365F91" w:themeColor="accent1" w:themeShade="BF"/>
          <w:lang w:val="fr-FR"/>
        </w:rPr>
        <w:t>PREPARES</w:t>
      </w:r>
      <w:r w:rsidR="002E06E5" w:rsidRPr="00716926">
        <w:rPr>
          <w:rFonts w:ascii="Geneva" w:hAnsi="Geneva"/>
          <w:b/>
          <w:color w:val="365F91" w:themeColor="accent1" w:themeShade="BF"/>
          <w:lang w:val="fr-FR"/>
        </w:rPr>
        <w:t xml:space="preserve"> </w:t>
      </w:r>
      <w:r w:rsidRPr="00716926">
        <w:rPr>
          <w:rFonts w:ascii="Geneva" w:hAnsi="Geneva"/>
          <w:b/>
          <w:color w:val="365F91" w:themeColor="accent1" w:themeShade="BF"/>
          <w:lang w:val="fr-FR"/>
        </w:rPr>
        <w:t>PAR</w:t>
      </w:r>
      <w:r w:rsidR="002E06E5" w:rsidRPr="00716926">
        <w:rPr>
          <w:rFonts w:ascii="Geneva" w:hAnsi="Geneva"/>
          <w:b/>
          <w:color w:val="365F91" w:themeColor="accent1" w:themeShade="BF"/>
          <w:lang w:val="fr-FR"/>
        </w:rPr>
        <w:t xml:space="preserve"> IICRD</w:t>
      </w:r>
    </w:p>
    <w:p w:rsidR="006B779C" w:rsidRPr="00716926" w:rsidRDefault="006B779C" w:rsidP="00AC280E">
      <w:pPr>
        <w:jc w:val="center"/>
        <w:rPr>
          <w:rFonts w:ascii="Geneva" w:hAnsi="Geneva"/>
          <w:lang w:val="fr-FR"/>
        </w:rPr>
      </w:pPr>
    </w:p>
    <w:p w:rsidR="00BE038D" w:rsidRPr="003529E8" w:rsidRDefault="003529E8" w:rsidP="00BE038D">
      <w:pPr>
        <w:rPr>
          <w:rFonts w:ascii="Geneva" w:hAnsi="Geneva"/>
          <w:color w:val="365F91" w:themeColor="accent1" w:themeShade="BF"/>
          <w:lang w:val="fr-FR"/>
        </w:rPr>
      </w:pPr>
      <w:r w:rsidRPr="003529E8">
        <w:rPr>
          <w:rFonts w:ascii="Geneva" w:hAnsi="Geneva"/>
          <w:b/>
          <w:color w:val="365F91" w:themeColor="accent1" w:themeShade="BF"/>
          <w:lang w:val="fr-FR"/>
        </w:rPr>
        <w:t>Objectifs de l’étude</w:t>
      </w:r>
      <w:r w:rsidR="00BE038D" w:rsidRPr="003529E8">
        <w:rPr>
          <w:rFonts w:ascii="Geneva" w:hAnsi="Geneva"/>
          <w:color w:val="365F91" w:themeColor="accent1" w:themeShade="BF"/>
          <w:lang w:val="fr-FR"/>
        </w:rPr>
        <w:t>:</w:t>
      </w:r>
    </w:p>
    <w:p w:rsidR="00BE038D" w:rsidRPr="00301E8D" w:rsidRDefault="00230B56" w:rsidP="00D92B73">
      <w:pPr>
        <w:pStyle w:val="ListParagraph"/>
        <w:numPr>
          <w:ilvl w:val="0"/>
          <w:numId w:val="1"/>
        </w:numPr>
        <w:ind w:left="0" w:firstLine="360"/>
        <w:jc w:val="both"/>
        <w:rPr>
          <w:rFonts w:ascii="Geneva" w:hAnsi="Geneva"/>
          <w:lang w:val="fr-FR"/>
        </w:rPr>
      </w:pPr>
      <w:r w:rsidRPr="00301E8D">
        <w:rPr>
          <w:rFonts w:ascii="Geneva" w:hAnsi="Geneva"/>
          <w:lang w:val="fr-FR"/>
        </w:rPr>
        <w:t>Améliorer</w:t>
      </w:r>
      <w:r w:rsidR="00301E8D" w:rsidRPr="00301E8D">
        <w:rPr>
          <w:rFonts w:ascii="Geneva" w:hAnsi="Geneva"/>
          <w:lang w:val="fr-FR"/>
        </w:rPr>
        <w:t xml:space="preserve"> </w:t>
      </w:r>
      <w:r w:rsidR="003529E8">
        <w:rPr>
          <w:rFonts w:ascii="Geneva" w:hAnsi="Geneva"/>
          <w:lang w:val="fr-FR"/>
        </w:rPr>
        <w:t>les</w:t>
      </w:r>
      <w:r w:rsidR="00301E8D" w:rsidRPr="00301E8D">
        <w:rPr>
          <w:rFonts w:ascii="Geneva" w:hAnsi="Geneva"/>
          <w:lang w:val="fr-FR"/>
        </w:rPr>
        <w:t xml:space="preserve"> connaissances sur le</w:t>
      </w:r>
      <w:r>
        <w:rPr>
          <w:rFonts w:ascii="Geneva" w:hAnsi="Geneva"/>
          <w:lang w:val="fr-FR"/>
        </w:rPr>
        <w:t>s</w:t>
      </w:r>
      <w:r w:rsidR="00301E8D" w:rsidRPr="00301E8D">
        <w:rPr>
          <w:rFonts w:ascii="Geneva" w:hAnsi="Geneva"/>
          <w:lang w:val="fr-FR"/>
        </w:rPr>
        <w:t xml:space="preserve"> </w:t>
      </w:r>
      <w:r w:rsidRPr="00301E8D">
        <w:rPr>
          <w:rFonts w:ascii="Geneva" w:hAnsi="Geneva"/>
          <w:lang w:val="fr-FR"/>
        </w:rPr>
        <w:t>rôle</w:t>
      </w:r>
      <w:r>
        <w:rPr>
          <w:rFonts w:ascii="Geneva" w:hAnsi="Geneva"/>
          <w:lang w:val="fr-FR"/>
        </w:rPr>
        <w:t>s</w:t>
      </w:r>
      <w:r w:rsidR="00301E8D" w:rsidRPr="00301E8D">
        <w:rPr>
          <w:rFonts w:ascii="Geneva" w:hAnsi="Geneva"/>
          <w:lang w:val="fr-FR"/>
        </w:rPr>
        <w:t xml:space="preserve"> que joue</w:t>
      </w:r>
      <w:r>
        <w:rPr>
          <w:rFonts w:ascii="Geneva" w:hAnsi="Geneva"/>
          <w:lang w:val="fr-FR"/>
        </w:rPr>
        <w:t>nt</w:t>
      </w:r>
      <w:r w:rsidR="00301E8D" w:rsidRPr="00301E8D">
        <w:rPr>
          <w:rFonts w:ascii="Geneva" w:hAnsi="Geneva"/>
          <w:lang w:val="fr-FR"/>
        </w:rPr>
        <w:t xml:space="preserve"> les groupes communautaires pour la promotion de la </w:t>
      </w:r>
      <w:r w:rsidRPr="00301E8D">
        <w:rPr>
          <w:rFonts w:ascii="Geneva" w:hAnsi="Geneva"/>
          <w:lang w:val="fr-FR"/>
        </w:rPr>
        <w:t>cohésion</w:t>
      </w:r>
      <w:r w:rsidR="00301E8D" w:rsidRPr="00301E8D">
        <w:rPr>
          <w:rFonts w:ascii="Geneva" w:hAnsi="Geneva"/>
          <w:lang w:val="fr-FR"/>
        </w:rPr>
        <w:t xml:space="preserve"> sociale</w:t>
      </w:r>
      <w:r w:rsidR="008E1063">
        <w:rPr>
          <w:rFonts w:ascii="Geneva" w:hAnsi="Geneva"/>
          <w:lang w:val="fr-FR"/>
        </w:rPr>
        <w:t xml:space="preserve"> et </w:t>
      </w:r>
      <w:r w:rsidR="00301E8D" w:rsidRPr="00301E8D">
        <w:rPr>
          <w:rFonts w:ascii="Geneva" w:hAnsi="Geneva"/>
          <w:lang w:val="fr-FR"/>
        </w:rPr>
        <w:t xml:space="preserve">leur influence sur le comportement </w:t>
      </w:r>
      <w:r w:rsidR="008E1063">
        <w:rPr>
          <w:rFonts w:ascii="Geneva" w:hAnsi="Geneva"/>
          <w:lang w:val="fr-FR"/>
        </w:rPr>
        <w:t>pro-</w:t>
      </w:r>
      <w:r w:rsidRPr="00301E8D">
        <w:rPr>
          <w:rFonts w:ascii="Geneva" w:hAnsi="Geneva"/>
          <w:lang w:val="fr-FR"/>
        </w:rPr>
        <w:t>social</w:t>
      </w:r>
      <w:r w:rsidR="00301E8D" w:rsidRPr="00301E8D">
        <w:rPr>
          <w:rFonts w:ascii="Geneva" w:hAnsi="Geneva"/>
          <w:lang w:val="fr-FR"/>
        </w:rPr>
        <w:t xml:space="preserve"> des enfants dans un </w:t>
      </w:r>
      <w:r w:rsidRPr="00301E8D">
        <w:rPr>
          <w:rFonts w:ascii="Geneva" w:hAnsi="Geneva"/>
          <w:lang w:val="fr-FR"/>
        </w:rPr>
        <w:t>environnement</w:t>
      </w:r>
      <w:r w:rsidR="00301E8D" w:rsidRPr="00301E8D">
        <w:rPr>
          <w:rFonts w:ascii="Geneva" w:hAnsi="Geneva"/>
          <w:lang w:val="fr-FR"/>
        </w:rPr>
        <w:t xml:space="preserve"> protecteur</w:t>
      </w:r>
      <w:r w:rsidR="00BE038D" w:rsidRPr="00301E8D">
        <w:rPr>
          <w:rFonts w:ascii="Geneva" w:hAnsi="Geneva"/>
          <w:lang w:val="fr-FR"/>
        </w:rPr>
        <w:t>;</w:t>
      </w:r>
    </w:p>
    <w:p w:rsidR="00BE038D" w:rsidRPr="00230B56" w:rsidRDefault="00230B56" w:rsidP="00D92B73">
      <w:pPr>
        <w:pStyle w:val="ListParagraph"/>
        <w:numPr>
          <w:ilvl w:val="0"/>
          <w:numId w:val="1"/>
        </w:numPr>
        <w:ind w:left="0" w:firstLine="360"/>
        <w:jc w:val="both"/>
        <w:rPr>
          <w:rFonts w:ascii="Geneva" w:hAnsi="Geneva"/>
          <w:lang w:val="fr-FR"/>
        </w:rPr>
      </w:pPr>
      <w:bookmarkStart w:id="0" w:name="_GoBack"/>
      <w:bookmarkEnd w:id="0"/>
      <w:r w:rsidRPr="00230B56">
        <w:rPr>
          <w:rFonts w:ascii="Geneva" w:hAnsi="Geneva"/>
          <w:lang w:val="fr-FR"/>
        </w:rPr>
        <w:t>Renforcer les capacités des individus et groupes au sein des communautés pour faciliter l</w:t>
      </w:r>
      <w:r>
        <w:rPr>
          <w:rFonts w:ascii="Geneva" w:hAnsi="Geneva"/>
          <w:lang w:val="fr-FR"/>
        </w:rPr>
        <w:t xml:space="preserve">es relations sociales positives, gérer les conflits de manière </w:t>
      </w:r>
      <w:r w:rsidR="008E1063">
        <w:rPr>
          <w:rFonts w:ascii="Geneva" w:hAnsi="Geneva"/>
          <w:lang w:val="fr-FR"/>
        </w:rPr>
        <w:t>constructive</w:t>
      </w:r>
      <w:r>
        <w:rPr>
          <w:rFonts w:ascii="Geneva" w:hAnsi="Geneva"/>
          <w:lang w:val="fr-FR"/>
        </w:rPr>
        <w:t xml:space="preserve"> </w:t>
      </w:r>
      <w:r w:rsidR="008E1063">
        <w:rPr>
          <w:rFonts w:ascii="Geneva" w:hAnsi="Geneva"/>
          <w:lang w:val="fr-FR"/>
        </w:rPr>
        <w:t xml:space="preserve">afin de </w:t>
      </w:r>
      <w:r>
        <w:rPr>
          <w:rFonts w:ascii="Geneva" w:hAnsi="Geneva"/>
          <w:lang w:val="fr-FR"/>
        </w:rPr>
        <w:t>contribuer à la promotion de la cohésion sociale, la protection de l’enfant et l’éducation</w:t>
      </w:r>
      <w:r w:rsidR="00BE038D" w:rsidRPr="00230B56">
        <w:rPr>
          <w:rFonts w:ascii="Geneva" w:hAnsi="Geneva"/>
          <w:lang w:val="fr-FR"/>
        </w:rPr>
        <w:t xml:space="preserve">. </w:t>
      </w:r>
    </w:p>
    <w:p w:rsidR="00AC280E" w:rsidRPr="00230B56" w:rsidRDefault="00AC280E" w:rsidP="00AC280E">
      <w:pPr>
        <w:rPr>
          <w:rFonts w:ascii="Geneva" w:hAnsi="Geneva"/>
          <w:lang w:val="fr-FR"/>
        </w:rPr>
      </w:pPr>
    </w:p>
    <w:p w:rsidR="00AC280E" w:rsidRPr="003529E8" w:rsidRDefault="003529E8" w:rsidP="00AC280E">
      <w:pPr>
        <w:rPr>
          <w:rFonts w:ascii="Geneva" w:hAnsi="Geneva"/>
          <w:b/>
          <w:color w:val="365F91" w:themeColor="accent1" w:themeShade="BF"/>
          <w:lang w:val="fr-FR"/>
        </w:rPr>
      </w:pPr>
      <w:r w:rsidRPr="003529E8">
        <w:rPr>
          <w:rFonts w:ascii="Geneva" w:hAnsi="Geneva"/>
          <w:b/>
          <w:color w:val="365F91" w:themeColor="accent1" w:themeShade="BF"/>
          <w:lang w:val="fr-FR"/>
        </w:rPr>
        <w:t>Visite de terrain au Tchad</w:t>
      </w:r>
      <w:r w:rsidR="00AC280E" w:rsidRPr="003529E8">
        <w:rPr>
          <w:rFonts w:ascii="Geneva" w:hAnsi="Geneva"/>
          <w:b/>
          <w:color w:val="365F91" w:themeColor="accent1" w:themeShade="BF"/>
          <w:lang w:val="fr-FR"/>
        </w:rPr>
        <w:t xml:space="preserve">: </w:t>
      </w:r>
    </w:p>
    <w:p w:rsidR="00AC280E" w:rsidRPr="003529E8" w:rsidRDefault="003529E8" w:rsidP="00AC280E">
      <w:pPr>
        <w:rPr>
          <w:rFonts w:ascii="Geneva" w:hAnsi="Geneva"/>
          <w:bCs/>
          <w:lang w:val="fr-FR"/>
        </w:rPr>
      </w:pPr>
      <w:r w:rsidRPr="003529E8">
        <w:rPr>
          <w:rFonts w:ascii="Geneva" w:hAnsi="Geneva"/>
          <w:bCs/>
          <w:lang w:val="fr-FR"/>
        </w:rPr>
        <w:t xml:space="preserve">Mission conduite dans plusieurs </w:t>
      </w:r>
      <w:r w:rsidR="00674190" w:rsidRPr="003529E8">
        <w:rPr>
          <w:rFonts w:ascii="Geneva" w:hAnsi="Geneva"/>
          <w:bCs/>
          <w:lang w:val="fr-FR"/>
        </w:rPr>
        <w:t>communautés</w:t>
      </w:r>
      <w:r w:rsidRPr="003529E8">
        <w:rPr>
          <w:rFonts w:ascii="Geneva" w:hAnsi="Geneva"/>
          <w:bCs/>
          <w:lang w:val="fr-FR"/>
        </w:rPr>
        <w:t xml:space="preserve"> </w:t>
      </w:r>
      <w:r w:rsidR="00674190" w:rsidRPr="003529E8">
        <w:rPr>
          <w:rFonts w:ascii="Geneva" w:hAnsi="Geneva"/>
          <w:bCs/>
          <w:lang w:val="fr-FR"/>
        </w:rPr>
        <w:t>sélectionnées</w:t>
      </w:r>
      <w:r w:rsidRPr="003529E8">
        <w:rPr>
          <w:rFonts w:ascii="Geneva" w:hAnsi="Geneva"/>
          <w:bCs/>
          <w:lang w:val="fr-FR"/>
        </w:rPr>
        <w:t xml:space="preserve"> par UNICEF (</w:t>
      </w:r>
      <w:proofErr w:type="spellStart"/>
      <w:r w:rsidRPr="003529E8">
        <w:rPr>
          <w:rFonts w:ascii="Geneva" w:hAnsi="Geneva"/>
          <w:bCs/>
          <w:lang w:val="fr-FR"/>
        </w:rPr>
        <w:t>Koumra</w:t>
      </w:r>
      <w:proofErr w:type="spellEnd"/>
      <w:r w:rsidRPr="003529E8">
        <w:rPr>
          <w:rFonts w:ascii="Geneva" w:hAnsi="Geneva"/>
          <w:bCs/>
          <w:lang w:val="fr-FR"/>
        </w:rPr>
        <w:t xml:space="preserve"> (Mandoul), </w:t>
      </w:r>
      <w:proofErr w:type="spellStart"/>
      <w:r w:rsidRPr="003529E8">
        <w:rPr>
          <w:rFonts w:ascii="Geneva" w:hAnsi="Geneva"/>
          <w:bCs/>
          <w:lang w:val="fr-FR"/>
        </w:rPr>
        <w:t>Maigama</w:t>
      </w:r>
      <w:proofErr w:type="spellEnd"/>
      <w:r w:rsidRPr="003529E8">
        <w:rPr>
          <w:rFonts w:ascii="Geneva" w:hAnsi="Geneva"/>
          <w:bCs/>
          <w:lang w:val="fr-FR"/>
        </w:rPr>
        <w:t xml:space="preserve">, </w:t>
      </w:r>
      <w:proofErr w:type="spellStart"/>
      <w:r w:rsidRPr="003529E8">
        <w:rPr>
          <w:rFonts w:ascii="Geneva" w:hAnsi="Geneva"/>
          <w:bCs/>
          <w:lang w:val="fr-FR"/>
        </w:rPr>
        <w:t>Belom</w:t>
      </w:r>
      <w:proofErr w:type="spellEnd"/>
      <w:r w:rsidRPr="003529E8">
        <w:rPr>
          <w:rFonts w:ascii="Geneva" w:hAnsi="Geneva"/>
          <w:bCs/>
          <w:lang w:val="fr-FR"/>
        </w:rPr>
        <w:t xml:space="preserve">, </w:t>
      </w:r>
      <w:proofErr w:type="spellStart"/>
      <w:r w:rsidRPr="003529E8">
        <w:rPr>
          <w:rFonts w:ascii="Geneva" w:hAnsi="Geneva"/>
          <w:bCs/>
          <w:lang w:val="fr-FR"/>
        </w:rPr>
        <w:t>Maro</w:t>
      </w:r>
      <w:proofErr w:type="spellEnd"/>
      <w:r w:rsidRPr="003529E8">
        <w:rPr>
          <w:rFonts w:ascii="Geneva" w:hAnsi="Geneva"/>
          <w:bCs/>
          <w:lang w:val="fr-FR"/>
        </w:rPr>
        <w:t xml:space="preserve"> (Moyen Chari) pour </w:t>
      </w:r>
      <w:r w:rsidR="008E1063">
        <w:rPr>
          <w:rFonts w:ascii="Geneva" w:hAnsi="Geneva"/>
          <w:bCs/>
          <w:lang w:val="fr-FR"/>
        </w:rPr>
        <w:t>l’élaboration de</w:t>
      </w:r>
      <w:r w:rsidRPr="003529E8">
        <w:rPr>
          <w:rFonts w:ascii="Geneva" w:hAnsi="Geneva"/>
          <w:bCs/>
          <w:lang w:val="fr-FR"/>
        </w:rPr>
        <w:t xml:space="preserve"> la cartographie des </w:t>
      </w:r>
      <w:r w:rsidR="00674190" w:rsidRPr="003529E8">
        <w:rPr>
          <w:rFonts w:ascii="Geneva" w:hAnsi="Geneva"/>
          <w:bCs/>
          <w:lang w:val="fr-FR"/>
        </w:rPr>
        <w:t>systèmes</w:t>
      </w:r>
      <w:r w:rsidR="001F0A82">
        <w:rPr>
          <w:rFonts w:ascii="Geneva" w:hAnsi="Geneva"/>
          <w:bCs/>
          <w:lang w:val="fr-FR"/>
        </w:rPr>
        <w:t>/analyse des parties prenantes permettant :</w:t>
      </w:r>
    </w:p>
    <w:p w:rsidR="00AC280E" w:rsidRPr="001F0A82" w:rsidRDefault="001F0A82" w:rsidP="00AC280E">
      <w:pPr>
        <w:numPr>
          <w:ilvl w:val="1"/>
          <w:numId w:val="4"/>
        </w:numPr>
        <w:rPr>
          <w:rFonts w:ascii="Geneva" w:hAnsi="Geneva"/>
          <w:lang w:val="fr-FR"/>
        </w:rPr>
      </w:pPr>
      <w:r w:rsidRPr="001F0A82">
        <w:rPr>
          <w:rFonts w:ascii="Geneva" w:hAnsi="Geneva"/>
          <w:bCs/>
          <w:lang w:val="fr-FR"/>
        </w:rPr>
        <w:t>d’</w:t>
      </w:r>
      <w:r w:rsidR="00674190">
        <w:rPr>
          <w:rFonts w:ascii="Geneva" w:hAnsi="Geneva"/>
          <w:bCs/>
          <w:lang w:val="fr-FR"/>
        </w:rPr>
        <w:t>étudier</w:t>
      </w:r>
      <w:r>
        <w:rPr>
          <w:rFonts w:ascii="Geneva" w:hAnsi="Geneva"/>
          <w:bCs/>
          <w:lang w:val="fr-FR"/>
        </w:rPr>
        <w:t xml:space="preserve"> les principales parties prenantes </w:t>
      </w:r>
      <w:r w:rsidRPr="001F0A82">
        <w:rPr>
          <w:rFonts w:ascii="Geneva" w:hAnsi="Geneva"/>
          <w:bCs/>
          <w:lang w:val="fr-FR"/>
        </w:rPr>
        <w:t>institutionne</w:t>
      </w:r>
      <w:r>
        <w:rPr>
          <w:rFonts w:ascii="Geneva" w:hAnsi="Geneva"/>
          <w:bCs/>
          <w:lang w:val="fr-FR"/>
        </w:rPr>
        <w:t>l</w:t>
      </w:r>
      <w:r w:rsidRPr="001F0A82">
        <w:rPr>
          <w:rFonts w:ascii="Geneva" w:hAnsi="Geneva"/>
          <w:bCs/>
          <w:lang w:val="fr-FR"/>
        </w:rPr>
        <w:t>l</w:t>
      </w:r>
      <w:r>
        <w:rPr>
          <w:rFonts w:ascii="Geneva" w:hAnsi="Geneva"/>
          <w:bCs/>
          <w:lang w:val="fr-FR"/>
        </w:rPr>
        <w:t>e</w:t>
      </w:r>
      <w:r w:rsidRPr="001F0A82">
        <w:rPr>
          <w:rFonts w:ascii="Geneva" w:hAnsi="Geneva"/>
          <w:bCs/>
          <w:lang w:val="fr-FR"/>
        </w:rPr>
        <w:t>s et communautaires</w:t>
      </w:r>
      <w:r w:rsidR="00AC280E" w:rsidRPr="001F0A82">
        <w:rPr>
          <w:rFonts w:ascii="Geneva" w:hAnsi="Geneva"/>
          <w:bCs/>
          <w:lang w:val="fr-FR"/>
        </w:rPr>
        <w:t xml:space="preserve">; </w:t>
      </w:r>
      <w:r>
        <w:rPr>
          <w:rFonts w:ascii="Geneva" w:hAnsi="Geneva"/>
          <w:bCs/>
          <w:lang w:val="fr-FR"/>
        </w:rPr>
        <w:t>et</w:t>
      </w:r>
      <w:r w:rsidR="00AC280E" w:rsidRPr="001F0A82">
        <w:rPr>
          <w:rFonts w:ascii="Geneva" w:hAnsi="Geneva"/>
          <w:bCs/>
          <w:lang w:val="fr-FR"/>
        </w:rPr>
        <w:t xml:space="preserve">, </w:t>
      </w:r>
    </w:p>
    <w:p w:rsidR="00AC280E" w:rsidRPr="001F0A82" w:rsidRDefault="001F0A82" w:rsidP="00AC280E">
      <w:pPr>
        <w:numPr>
          <w:ilvl w:val="1"/>
          <w:numId w:val="4"/>
        </w:numPr>
        <w:rPr>
          <w:rFonts w:ascii="Geneva" w:hAnsi="Geneva"/>
          <w:lang w:val="fr-FR"/>
        </w:rPr>
      </w:pPr>
      <w:r w:rsidRPr="001F0A82">
        <w:rPr>
          <w:rFonts w:ascii="Geneva" w:hAnsi="Geneva"/>
          <w:bCs/>
          <w:lang w:val="fr-FR"/>
        </w:rPr>
        <w:t xml:space="preserve">d’analyser les </w:t>
      </w:r>
      <w:r w:rsidR="00674190" w:rsidRPr="001F0A82">
        <w:rPr>
          <w:rFonts w:ascii="Geneva" w:hAnsi="Geneva"/>
          <w:bCs/>
          <w:lang w:val="fr-FR"/>
        </w:rPr>
        <w:t>rôles</w:t>
      </w:r>
      <w:r w:rsidR="00716926">
        <w:rPr>
          <w:rFonts w:ascii="Geneva" w:hAnsi="Geneva"/>
          <w:bCs/>
          <w:lang w:val="fr-FR"/>
        </w:rPr>
        <w:t xml:space="preserve"> qu’elles</w:t>
      </w:r>
      <w:r w:rsidRPr="001F0A82">
        <w:rPr>
          <w:rFonts w:ascii="Geneva" w:hAnsi="Geneva"/>
          <w:bCs/>
          <w:lang w:val="fr-FR"/>
        </w:rPr>
        <w:t xml:space="preserve"> jouent pour la promotion de la </w:t>
      </w:r>
      <w:r w:rsidR="00674190" w:rsidRPr="001F0A82">
        <w:rPr>
          <w:rFonts w:ascii="Geneva" w:hAnsi="Geneva"/>
          <w:bCs/>
          <w:lang w:val="fr-FR"/>
        </w:rPr>
        <w:t>cohésion</w:t>
      </w:r>
      <w:r w:rsidRPr="001F0A82">
        <w:rPr>
          <w:rFonts w:ascii="Geneva" w:hAnsi="Geneva"/>
          <w:bCs/>
          <w:lang w:val="fr-FR"/>
        </w:rPr>
        <w:t xml:space="preserve"> sociale et la protection de l’enfant ainsi que leurs objectifs respectifs, </w:t>
      </w:r>
      <w:r w:rsidR="00674190" w:rsidRPr="001F0A82">
        <w:rPr>
          <w:rFonts w:ascii="Geneva" w:hAnsi="Geneva"/>
          <w:bCs/>
          <w:lang w:val="fr-FR"/>
        </w:rPr>
        <w:t>priorités</w:t>
      </w:r>
      <w:r w:rsidRPr="001F0A82">
        <w:rPr>
          <w:rFonts w:ascii="Geneva" w:hAnsi="Geneva"/>
          <w:bCs/>
          <w:lang w:val="fr-FR"/>
        </w:rPr>
        <w:t>, forces et faiblesses etc.</w:t>
      </w:r>
      <w:r w:rsidR="00AC280E" w:rsidRPr="001F0A82">
        <w:rPr>
          <w:rFonts w:ascii="Geneva" w:hAnsi="Geneva"/>
          <w:bCs/>
          <w:lang w:val="fr-FR"/>
        </w:rPr>
        <w:t xml:space="preserve"> </w:t>
      </w:r>
    </w:p>
    <w:p w:rsidR="00AC280E" w:rsidRPr="001F0A82" w:rsidRDefault="00AC280E" w:rsidP="00BE038D">
      <w:pPr>
        <w:rPr>
          <w:rFonts w:ascii="Geneva" w:hAnsi="Geneva"/>
          <w:lang w:val="fr-FR"/>
        </w:rPr>
      </w:pPr>
    </w:p>
    <w:p w:rsidR="00AC280E" w:rsidRPr="00AC56E5" w:rsidRDefault="006F38BA" w:rsidP="00BE038D">
      <w:pPr>
        <w:rPr>
          <w:rFonts w:ascii="Geneva" w:hAnsi="Geneva"/>
          <w:b/>
          <w:color w:val="365F91" w:themeColor="accent1" w:themeShade="BF"/>
          <w:lang w:val="fr-FR"/>
        </w:rPr>
      </w:pPr>
      <w:r w:rsidRPr="00AC56E5">
        <w:rPr>
          <w:rFonts w:ascii="Geneva" w:hAnsi="Geneva"/>
          <w:b/>
          <w:color w:val="365F91" w:themeColor="accent1" w:themeShade="BF"/>
          <w:lang w:val="fr-FR"/>
        </w:rPr>
        <w:t xml:space="preserve">Principaux </w:t>
      </w:r>
      <w:r w:rsidR="00AC56E5" w:rsidRPr="00AC56E5">
        <w:rPr>
          <w:rFonts w:ascii="Geneva" w:hAnsi="Geneva"/>
          <w:b/>
          <w:color w:val="365F91" w:themeColor="accent1" w:themeShade="BF"/>
          <w:lang w:val="fr-FR"/>
        </w:rPr>
        <w:t>résultats</w:t>
      </w:r>
      <w:r w:rsidRPr="00AC56E5">
        <w:rPr>
          <w:rFonts w:ascii="Geneva" w:hAnsi="Geneva"/>
          <w:b/>
          <w:color w:val="365F91" w:themeColor="accent1" w:themeShade="BF"/>
          <w:lang w:val="fr-FR"/>
        </w:rPr>
        <w:t xml:space="preserve"> de l’</w:t>
      </w:r>
      <w:r w:rsidR="00AC56E5">
        <w:rPr>
          <w:rFonts w:ascii="Geneva" w:hAnsi="Geneva"/>
          <w:b/>
          <w:color w:val="365F91" w:themeColor="accent1" w:themeShade="BF"/>
          <w:lang w:val="fr-FR"/>
        </w:rPr>
        <w:t>étude</w:t>
      </w:r>
      <w:r w:rsidR="00AC280E" w:rsidRPr="00AC56E5">
        <w:rPr>
          <w:rFonts w:ascii="Geneva" w:hAnsi="Geneva"/>
          <w:b/>
          <w:color w:val="365F91" w:themeColor="accent1" w:themeShade="BF"/>
          <w:lang w:val="fr-FR"/>
        </w:rPr>
        <w:t>:</w:t>
      </w:r>
    </w:p>
    <w:p w:rsidR="00AC280E" w:rsidRPr="00AC56E5" w:rsidRDefault="006F38BA" w:rsidP="00AC280E">
      <w:pPr>
        <w:numPr>
          <w:ilvl w:val="0"/>
          <w:numId w:val="3"/>
        </w:numPr>
        <w:rPr>
          <w:rFonts w:ascii="Geneva" w:hAnsi="Geneva"/>
          <w:lang w:val="fr-FR"/>
        </w:rPr>
      </w:pPr>
      <w:r w:rsidRPr="00AC56E5">
        <w:rPr>
          <w:rFonts w:ascii="Geneva" w:hAnsi="Geneva"/>
          <w:lang w:val="fr-FR"/>
        </w:rPr>
        <w:t>Les enfants sont très avertis (niveau élevé) des questions relatives à la protection de l’enfant</w:t>
      </w:r>
      <w:r w:rsidR="008445DF" w:rsidRPr="00AC56E5">
        <w:rPr>
          <w:rFonts w:ascii="Geneva" w:hAnsi="Geneva"/>
          <w:lang w:val="fr-FR"/>
        </w:rPr>
        <w:t>.</w:t>
      </w:r>
    </w:p>
    <w:p w:rsidR="00AC280E" w:rsidRPr="00AC56E5" w:rsidRDefault="006F38BA" w:rsidP="00AC280E">
      <w:pPr>
        <w:numPr>
          <w:ilvl w:val="0"/>
          <w:numId w:val="3"/>
        </w:numPr>
        <w:rPr>
          <w:rFonts w:ascii="Geneva" w:hAnsi="Geneva"/>
          <w:lang w:val="fr-FR"/>
        </w:rPr>
      </w:pPr>
      <w:r w:rsidRPr="00AC56E5">
        <w:rPr>
          <w:rFonts w:ascii="Geneva" w:hAnsi="Geneva"/>
          <w:lang w:val="fr-FR"/>
        </w:rPr>
        <w:t xml:space="preserve">Manque apparent de coordination </w:t>
      </w:r>
      <w:r w:rsidR="008E1063" w:rsidRPr="00AC56E5">
        <w:rPr>
          <w:rFonts w:ascii="Geneva" w:hAnsi="Geneva"/>
          <w:lang w:val="fr-FR"/>
        </w:rPr>
        <w:t>parmi</w:t>
      </w:r>
      <w:r w:rsidRPr="00AC56E5">
        <w:rPr>
          <w:rFonts w:ascii="Geneva" w:hAnsi="Geneva"/>
          <w:lang w:val="fr-FR"/>
        </w:rPr>
        <w:t xml:space="preserve"> et entre les groupes de la société civile</w:t>
      </w:r>
      <w:r w:rsidR="008445DF" w:rsidRPr="00AC56E5">
        <w:rPr>
          <w:rFonts w:ascii="Geneva" w:hAnsi="Geneva"/>
          <w:lang w:val="fr-FR"/>
        </w:rPr>
        <w:t>.</w:t>
      </w:r>
    </w:p>
    <w:p w:rsidR="00AC280E" w:rsidRPr="00AC56E5" w:rsidRDefault="008445DF" w:rsidP="00AC280E">
      <w:pPr>
        <w:numPr>
          <w:ilvl w:val="0"/>
          <w:numId w:val="3"/>
        </w:numPr>
        <w:rPr>
          <w:rFonts w:ascii="Geneva" w:hAnsi="Geneva"/>
          <w:lang w:val="fr-FR"/>
        </w:rPr>
      </w:pPr>
      <w:r w:rsidRPr="00AC56E5">
        <w:rPr>
          <w:rFonts w:ascii="Geneva" w:hAnsi="Geneva"/>
          <w:lang w:val="fr-FR"/>
        </w:rPr>
        <w:t xml:space="preserve">Manque de clarté relative aux mécanismes de résolution de conflits existant au niveau communautaire </w:t>
      </w:r>
      <w:r w:rsidR="00716926">
        <w:rPr>
          <w:rFonts w:ascii="Geneva" w:hAnsi="Geneva"/>
          <w:lang w:val="fr-FR"/>
        </w:rPr>
        <w:t>(‘bonne co</w:t>
      </w:r>
      <w:r w:rsidR="00AC280E" w:rsidRPr="00AC56E5">
        <w:rPr>
          <w:rFonts w:ascii="Geneva" w:hAnsi="Geneva"/>
          <w:lang w:val="fr-FR"/>
        </w:rPr>
        <w:t>habitation’)</w:t>
      </w:r>
      <w:r w:rsidRPr="00AC56E5">
        <w:rPr>
          <w:rFonts w:ascii="Geneva" w:hAnsi="Geneva"/>
          <w:lang w:val="fr-FR"/>
        </w:rPr>
        <w:t>.</w:t>
      </w:r>
    </w:p>
    <w:p w:rsidR="00AC280E" w:rsidRDefault="008445DF" w:rsidP="00AC280E">
      <w:pPr>
        <w:numPr>
          <w:ilvl w:val="0"/>
          <w:numId w:val="3"/>
        </w:numPr>
        <w:rPr>
          <w:rFonts w:ascii="Geneva" w:hAnsi="Geneva"/>
          <w:lang w:val="fr-FR"/>
        </w:rPr>
      </w:pPr>
      <w:r w:rsidRPr="00AC56E5">
        <w:rPr>
          <w:rFonts w:ascii="Geneva" w:hAnsi="Geneva"/>
          <w:lang w:val="fr-FR"/>
        </w:rPr>
        <w:t xml:space="preserve">Existence de groupements féminins bien </w:t>
      </w:r>
      <w:r w:rsidR="004B6E6C" w:rsidRPr="00AC56E5">
        <w:rPr>
          <w:rFonts w:ascii="Geneva" w:hAnsi="Geneva"/>
          <w:lang w:val="fr-FR"/>
        </w:rPr>
        <w:t>organisés</w:t>
      </w:r>
      <w:r w:rsidRPr="00AC56E5">
        <w:rPr>
          <w:rFonts w:ascii="Geneva" w:hAnsi="Geneva"/>
          <w:lang w:val="fr-FR"/>
        </w:rPr>
        <w:t xml:space="preserve"> </w:t>
      </w:r>
      <w:r w:rsidR="004B6E6C" w:rsidRPr="00AC56E5">
        <w:rPr>
          <w:rFonts w:ascii="Geneva" w:hAnsi="Geneva"/>
          <w:lang w:val="fr-FR"/>
        </w:rPr>
        <w:t>et engagés</w:t>
      </w:r>
      <w:r w:rsidRPr="00AC56E5">
        <w:rPr>
          <w:rFonts w:ascii="Geneva" w:hAnsi="Geneva"/>
          <w:lang w:val="fr-FR"/>
        </w:rPr>
        <w:t>.</w:t>
      </w:r>
    </w:p>
    <w:p w:rsidR="00716926" w:rsidRPr="00AC56E5" w:rsidRDefault="00716926" w:rsidP="00AC280E">
      <w:pPr>
        <w:numPr>
          <w:ilvl w:val="0"/>
          <w:numId w:val="3"/>
        </w:numPr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 xml:space="preserve">Opportunités de renforcement de l’engagement des secteurs informels de protection, en l’occurrence les femmes et les enfants. </w:t>
      </w:r>
    </w:p>
    <w:p w:rsidR="00AC280E" w:rsidRPr="00AC56E5" w:rsidRDefault="00AC280E" w:rsidP="00BE038D">
      <w:pPr>
        <w:rPr>
          <w:rFonts w:ascii="Geneva" w:hAnsi="Geneva"/>
          <w:lang w:val="fr-FR"/>
        </w:rPr>
      </w:pPr>
    </w:p>
    <w:p w:rsidR="00AC280E" w:rsidRPr="00774FF7" w:rsidRDefault="00774FF7" w:rsidP="00AC280E">
      <w:pPr>
        <w:rPr>
          <w:rFonts w:ascii="Geneva" w:hAnsi="Geneva"/>
          <w:lang w:val="fr-FR"/>
        </w:rPr>
      </w:pPr>
      <w:r w:rsidRPr="00774FF7">
        <w:rPr>
          <w:rFonts w:ascii="Geneva" w:hAnsi="Geneva"/>
          <w:lang w:val="fr-FR"/>
        </w:rPr>
        <w:t>Principaux risques de protection de l’enfant</w:t>
      </w:r>
      <w:r w:rsidR="00AC280E" w:rsidRPr="00774FF7">
        <w:rPr>
          <w:rFonts w:ascii="Geneva" w:hAnsi="Geneva"/>
          <w:lang w:val="fr-FR"/>
        </w:rPr>
        <w:t>:</w:t>
      </w:r>
    </w:p>
    <w:p w:rsidR="00AC280E" w:rsidRPr="004B6E6C" w:rsidRDefault="00774FF7" w:rsidP="00AC280E">
      <w:pPr>
        <w:numPr>
          <w:ilvl w:val="0"/>
          <w:numId w:val="5"/>
        </w:numPr>
        <w:rPr>
          <w:rFonts w:ascii="Geneva" w:hAnsi="Geneva"/>
          <w:lang w:val="fr-FR"/>
        </w:rPr>
      </w:pPr>
      <w:r w:rsidRPr="004B6E6C">
        <w:rPr>
          <w:rFonts w:ascii="Geneva" w:hAnsi="Geneva"/>
          <w:lang w:val="fr-FR"/>
        </w:rPr>
        <w:t>Traffic d’enfants</w:t>
      </w:r>
    </w:p>
    <w:p w:rsidR="00AC280E" w:rsidRPr="004B6E6C" w:rsidRDefault="00774FF7" w:rsidP="00AC280E">
      <w:pPr>
        <w:numPr>
          <w:ilvl w:val="0"/>
          <w:numId w:val="5"/>
        </w:numPr>
        <w:rPr>
          <w:rFonts w:ascii="Geneva" w:hAnsi="Geneva"/>
          <w:lang w:val="fr-FR"/>
        </w:rPr>
      </w:pPr>
      <w:r w:rsidRPr="004B6E6C">
        <w:rPr>
          <w:rFonts w:ascii="Geneva" w:hAnsi="Geneva"/>
          <w:lang w:val="fr-FR"/>
        </w:rPr>
        <w:t>Travail des mineur</w:t>
      </w:r>
      <w:r w:rsidR="00436645">
        <w:rPr>
          <w:rFonts w:ascii="Geneva" w:hAnsi="Geneva"/>
          <w:lang w:val="fr-FR"/>
        </w:rPr>
        <w:t>s</w:t>
      </w:r>
      <w:r w:rsidR="00AC280E" w:rsidRPr="004B6E6C">
        <w:rPr>
          <w:rFonts w:ascii="Geneva" w:hAnsi="Geneva"/>
          <w:lang w:val="fr-FR"/>
        </w:rPr>
        <w:t>/ ‘</w:t>
      </w:r>
      <w:r w:rsidR="00AC280E" w:rsidRPr="004B6E6C">
        <w:rPr>
          <w:rFonts w:ascii="Geneva" w:hAnsi="Geneva"/>
          <w:i/>
          <w:iCs/>
          <w:lang w:val="fr-FR"/>
        </w:rPr>
        <w:t>Enfants Bouviers</w:t>
      </w:r>
      <w:r w:rsidR="00AC280E" w:rsidRPr="004B6E6C">
        <w:rPr>
          <w:rFonts w:ascii="Geneva" w:hAnsi="Geneva"/>
          <w:lang w:val="fr-FR"/>
        </w:rPr>
        <w:t>’</w:t>
      </w:r>
    </w:p>
    <w:p w:rsidR="00AC280E" w:rsidRPr="004B6E6C" w:rsidRDefault="004B6E6C" w:rsidP="00AC280E">
      <w:pPr>
        <w:numPr>
          <w:ilvl w:val="0"/>
          <w:numId w:val="5"/>
        </w:numPr>
        <w:rPr>
          <w:rFonts w:ascii="Geneva" w:hAnsi="Geneva"/>
          <w:lang w:val="fr-FR"/>
        </w:rPr>
      </w:pPr>
      <w:r w:rsidRPr="004B6E6C">
        <w:rPr>
          <w:rFonts w:ascii="Geneva" w:hAnsi="Geneva"/>
          <w:lang w:val="fr-FR"/>
        </w:rPr>
        <w:t>Mariage</w:t>
      </w:r>
      <w:r w:rsidR="00774FF7" w:rsidRPr="004B6E6C">
        <w:rPr>
          <w:rFonts w:ascii="Geneva" w:hAnsi="Geneva"/>
          <w:lang w:val="fr-FR"/>
        </w:rPr>
        <w:t xml:space="preserve"> </w:t>
      </w:r>
      <w:r w:rsidRPr="004B6E6C">
        <w:rPr>
          <w:rFonts w:ascii="Geneva" w:hAnsi="Geneva"/>
          <w:lang w:val="fr-FR"/>
        </w:rPr>
        <w:t>précoce</w:t>
      </w:r>
    </w:p>
    <w:p w:rsidR="00AC280E" w:rsidRPr="004B6E6C" w:rsidRDefault="00774FF7" w:rsidP="00AC280E">
      <w:pPr>
        <w:numPr>
          <w:ilvl w:val="0"/>
          <w:numId w:val="5"/>
        </w:numPr>
        <w:rPr>
          <w:rFonts w:ascii="Geneva" w:hAnsi="Geneva"/>
          <w:lang w:val="fr-FR"/>
        </w:rPr>
      </w:pPr>
      <w:r w:rsidRPr="004B6E6C">
        <w:rPr>
          <w:rFonts w:ascii="Geneva" w:hAnsi="Geneva"/>
          <w:lang w:val="fr-FR"/>
        </w:rPr>
        <w:t xml:space="preserve">Mutilation </w:t>
      </w:r>
      <w:r w:rsidR="004B6E6C" w:rsidRPr="004B6E6C">
        <w:rPr>
          <w:rFonts w:ascii="Geneva" w:hAnsi="Geneva"/>
          <w:lang w:val="fr-FR"/>
        </w:rPr>
        <w:t>génitale</w:t>
      </w:r>
      <w:r w:rsidRPr="004B6E6C">
        <w:rPr>
          <w:rFonts w:ascii="Geneva" w:hAnsi="Geneva"/>
          <w:lang w:val="fr-FR"/>
        </w:rPr>
        <w:t xml:space="preserve"> </w:t>
      </w:r>
      <w:r w:rsidR="004B6E6C" w:rsidRPr="004B6E6C">
        <w:rPr>
          <w:rFonts w:ascii="Geneva" w:hAnsi="Geneva"/>
          <w:lang w:val="fr-FR"/>
        </w:rPr>
        <w:t>féminine</w:t>
      </w:r>
      <w:r w:rsidRPr="004B6E6C">
        <w:rPr>
          <w:rFonts w:ascii="Geneva" w:hAnsi="Geneva"/>
          <w:lang w:val="fr-FR"/>
        </w:rPr>
        <w:t xml:space="preserve"> </w:t>
      </w:r>
    </w:p>
    <w:p w:rsidR="00AC280E" w:rsidRPr="004B6E6C" w:rsidRDefault="004B6E6C" w:rsidP="00AC280E">
      <w:pPr>
        <w:numPr>
          <w:ilvl w:val="0"/>
          <w:numId w:val="5"/>
        </w:numPr>
        <w:rPr>
          <w:rFonts w:ascii="Geneva" w:hAnsi="Geneva"/>
          <w:lang w:val="fr-FR"/>
        </w:rPr>
      </w:pPr>
      <w:r w:rsidRPr="004B6E6C">
        <w:rPr>
          <w:rFonts w:ascii="Geneva" w:hAnsi="Geneva"/>
          <w:lang w:val="fr-FR"/>
        </w:rPr>
        <w:t>Conflits</w:t>
      </w:r>
      <w:r w:rsidR="00AC280E" w:rsidRPr="004B6E6C">
        <w:rPr>
          <w:rFonts w:ascii="Geneva" w:hAnsi="Geneva"/>
          <w:lang w:val="fr-FR"/>
        </w:rPr>
        <w:t xml:space="preserve"> </w:t>
      </w:r>
      <w:r>
        <w:rPr>
          <w:rFonts w:ascii="Geneva" w:hAnsi="Geneva"/>
          <w:lang w:val="fr-FR"/>
        </w:rPr>
        <w:t>entre</w:t>
      </w:r>
      <w:r w:rsidRPr="004B6E6C">
        <w:rPr>
          <w:rFonts w:ascii="Geneva" w:hAnsi="Geneva"/>
          <w:lang w:val="fr-FR"/>
        </w:rPr>
        <w:t xml:space="preserve"> </w:t>
      </w:r>
      <w:r w:rsidR="00774FF7" w:rsidRPr="004B6E6C">
        <w:rPr>
          <w:rFonts w:ascii="Geneva" w:hAnsi="Geneva"/>
          <w:lang w:val="fr-FR"/>
        </w:rPr>
        <w:t xml:space="preserve">fermiers et </w:t>
      </w:r>
      <w:r w:rsidR="00ED2CB1">
        <w:rPr>
          <w:rFonts w:ascii="Geneva" w:hAnsi="Geneva"/>
          <w:lang w:val="fr-FR"/>
        </w:rPr>
        <w:t>éleveurs</w:t>
      </w:r>
      <w:r w:rsidRPr="004B6E6C">
        <w:rPr>
          <w:rFonts w:ascii="Geneva" w:hAnsi="Geneva"/>
          <w:lang w:val="fr-FR"/>
        </w:rPr>
        <w:t xml:space="preserve"> </w:t>
      </w:r>
    </w:p>
    <w:p w:rsidR="00AC280E" w:rsidRPr="004B6E6C" w:rsidRDefault="00AC280E" w:rsidP="00BE038D">
      <w:pPr>
        <w:rPr>
          <w:rFonts w:ascii="Geneva" w:hAnsi="Geneva"/>
          <w:lang w:val="fr-FR"/>
        </w:rPr>
      </w:pPr>
    </w:p>
    <w:p w:rsidR="00AC280E" w:rsidRPr="009B29EB" w:rsidRDefault="009B29EB" w:rsidP="00AC280E">
      <w:pPr>
        <w:rPr>
          <w:rFonts w:ascii="Geneva" w:hAnsi="Geneva"/>
          <w:lang w:val="fr-FR"/>
        </w:rPr>
      </w:pPr>
      <w:r w:rsidRPr="009B29EB">
        <w:rPr>
          <w:rFonts w:ascii="Geneva" w:hAnsi="Geneva"/>
          <w:lang w:val="fr-FR"/>
        </w:rPr>
        <w:t xml:space="preserve">Aspects relatifs </w:t>
      </w:r>
      <w:r w:rsidR="001F6989" w:rsidRPr="009B29EB">
        <w:rPr>
          <w:rFonts w:ascii="Geneva" w:hAnsi="Geneva"/>
          <w:lang w:val="fr-FR"/>
        </w:rPr>
        <w:t>à</w:t>
      </w:r>
      <w:r w:rsidRPr="009B29EB">
        <w:rPr>
          <w:rFonts w:ascii="Geneva" w:hAnsi="Geneva"/>
          <w:lang w:val="fr-FR"/>
        </w:rPr>
        <w:t xml:space="preserve"> la </w:t>
      </w:r>
      <w:r w:rsidR="001F6989" w:rsidRPr="009B29EB">
        <w:rPr>
          <w:rFonts w:ascii="Geneva" w:hAnsi="Geneva"/>
          <w:b/>
          <w:bCs/>
          <w:color w:val="365F91" w:themeColor="accent1" w:themeShade="BF"/>
          <w:lang w:val="fr-FR"/>
        </w:rPr>
        <w:t>cohésion</w:t>
      </w:r>
      <w:r w:rsidRPr="009B29EB">
        <w:rPr>
          <w:rFonts w:ascii="Geneva" w:hAnsi="Geneva"/>
          <w:b/>
          <w:bCs/>
          <w:color w:val="365F91" w:themeColor="accent1" w:themeShade="BF"/>
          <w:lang w:val="fr-FR"/>
        </w:rPr>
        <w:t xml:space="preserve"> sociale</w:t>
      </w:r>
      <w:r w:rsidRPr="009B29EB">
        <w:rPr>
          <w:rFonts w:ascii="Geneva" w:hAnsi="Geneva"/>
          <w:lang w:val="fr-FR"/>
        </w:rPr>
        <w:t xml:space="preserve"> et la </w:t>
      </w:r>
      <w:r w:rsidRPr="009B29EB">
        <w:rPr>
          <w:rFonts w:ascii="Geneva" w:hAnsi="Geneva"/>
          <w:b/>
          <w:bCs/>
          <w:color w:val="365F91" w:themeColor="accent1" w:themeShade="BF"/>
          <w:lang w:val="fr-FR"/>
        </w:rPr>
        <w:t>protection de l’enfant</w:t>
      </w:r>
      <w:r w:rsidR="00304585">
        <w:rPr>
          <w:rFonts w:ascii="Geneva" w:hAnsi="Geneva"/>
          <w:b/>
          <w:bCs/>
          <w:color w:val="365F91" w:themeColor="accent1" w:themeShade="BF"/>
          <w:lang w:val="fr-FR"/>
        </w:rPr>
        <w:t xml:space="preserve"> </w:t>
      </w:r>
      <w:r w:rsidR="00304585" w:rsidRPr="00304585">
        <w:rPr>
          <w:rFonts w:ascii="Geneva" w:hAnsi="Geneva"/>
          <w:lang w:val="fr-FR"/>
        </w:rPr>
        <w:t>qui se</w:t>
      </w:r>
      <w:r w:rsidR="00304585">
        <w:rPr>
          <w:rFonts w:ascii="Geneva" w:hAnsi="Geneva"/>
          <w:b/>
          <w:bCs/>
          <w:color w:val="365F91" w:themeColor="accent1" w:themeShade="BF"/>
          <w:lang w:val="fr-FR"/>
        </w:rPr>
        <w:t xml:space="preserve"> </w:t>
      </w:r>
      <w:r w:rsidR="00304585" w:rsidRPr="00304585">
        <w:rPr>
          <w:rFonts w:ascii="Geneva" w:hAnsi="Geneva"/>
          <w:lang w:val="fr-FR"/>
        </w:rPr>
        <w:t>chevauchent</w:t>
      </w:r>
      <w:r w:rsidR="00AC280E" w:rsidRPr="009B29EB">
        <w:rPr>
          <w:rFonts w:ascii="Geneva" w:hAnsi="Geneva"/>
          <w:lang w:val="fr-FR"/>
        </w:rPr>
        <w:t xml:space="preserve">: </w:t>
      </w:r>
    </w:p>
    <w:p w:rsidR="00AC280E" w:rsidRPr="001F6989" w:rsidRDefault="001F6989" w:rsidP="00AC280E">
      <w:pPr>
        <w:numPr>
          <w:ilvl w:val="0"/>
          <w:numId w:val="6"/>
        </w:numPr>
        <w:rPr>
          <w:rFonts w:ascii="Geneva" w:hAnsi="Geneva"/>
          <w:lang w:val="fr-FR"/>
        </w:rPr>
      </w:pPr>
      <w:r w:rsidRPr="001F6989">
        <w:rPr>
          <w:rFonts w:ascii="Geneva" w:hAnsi="Geneva"/>
          <w:lang w:val="fr-FR"/>
        </w:rPr>
        <w:t>Capacités parentale</w:t>
      </w:r>
      <w:r>
        <w:rPr>
          <w:rFonts w:ascii="Geneva" w:hAnsi="Geneva"/>
          <w:lang w:val="fr-FR"/>
        </w:rPr>
        <w:t>s</w:t>
      </w:r>
      <w:r w:rsidRPr="001F6989">
        <w:rPr>
          <w:rFonts w:ascii="Geneva" w:hAnsi="Geneva"/>
          <w:lang w:val="fr-FR"/>
        </w:rPr>
        <w:t>/tensions domestiques et intergénérationnelles</w:t>
      </w:r>
    </w:p>
    <w:p w:rsidR="00AC280E" w:rsidRPr="001F6989" w:rsidRDefault="00AC280E" w:rsidP="00AC280E">
      <w:pPr>
        <w:numPr>
          <w:ilvl w:val="0"/>
          <w:numId w:val="6"/>
        </w:numPr>
        <w:rPr>
          <w:rFonts w:ascii="Geneva" w:hAnsi="Geneva"/>
          <w:lang w:val="fr-FR"/>
        </w:rPr>
      </w:pPr>
      <w:r w:rsidRPr="001F6989">
        <w:rPr>
          <w:rFonts w:ascii="Geneva" w:hAnsi="Geneva"/>
          <w:lang w:val="fr-FR"/>
        </w:rPr>
        <w:t xml:space="preserve">Education: </w:t>
      </w:r>
      <w:r w:rsidR="001F6989" w:rsidRPr="001F6989">
        <w:rPr>
          <w:rFonts w:ascii="Geneva" w:hAnsi="Geneva"/>
          <w:lang w:val="fr-FR"/>
        </w:rPr>
        <w:t xml:space="preserve">faible taux d’inscription et perception </w:t>
      </w:r>
      <w:r w:rsidR="00673EFA">
        <w:rPr>
          <w:rFonts w:ascii="Geneva" w:hAnsi="Geneva"/>
          <w:lang w:val="fr-FR"/>
        </w:rPr>
        <w:t xml:space="preserve">liées au </w:t>
      </w:r>
      <w:r w:rsidR="001F6989" w:rsidRPr="001F6989">
        <w:rPr>
          <w:rFonts w:ascii="Geneva" w:hAnsi="Geneva"/>
          <w:lang w:val="fr-FR"/>
        </w:rPr>
        <w:t xml:space="preserve">faible retour sur </w:t>
      </w:r>
      <w:r w:rsidR="00673EFA" w:rsidRPr="001F6989">
        <w:rPr>
          <w:rFonts w:ascii="Geneva" w:hAnsi="Geneva"/>
          <w:lang w:val="fr-FR"/>
        </w:rPr>
        <w:t>investissement</w:t>
      </w:r>
      <w:r w:rsidR="001F6989" w:rsidRPr="001F6989">
        <w:rPr>
          <w:rFonts w:ascii="Geneva" w:hAnsi="Geneva"/>
          <w:lang w:val="fr-FR"/>
        </w:rPr>
        <w:t xml:space="preserve"> sur le court terme</w:t>
      </w:r>
    </w:p>
    <w:p w:rsidR="00AC280E" w:rsidRDefault="00673EFA" w:rsidP="00AC280E">
      <w:pPr>
        <w:numPr>
          <w:ilvl w:val="0"/>
          <w:numId w:val="6"/>
        </w:numPr>
        <w:rPr>
          <w:rFonts w:ascii="Geneva" w:hAnsi="Geneva"/>
          <w:lang w:val="fr-FR"/>
        </w:rPr>
      </w:pPr>
      <w:r w:rsidRPr="00673EFA">
        <w:rPr>
          <w:rFonts w:ascii="Geneva" w:hAnsi="Geneva"/>
          <w:lang w:val="fr-FR"/>
        </w:rPr>
        <w:t>Tensions relative à la surpopulation</w:t>
      </w:r>
      <w:r w:rsidR="00AC280E" w:rsidRPr="00673EFA">
        <w:rPr>
          <w:rFonts w:ascii="Geneva" w:hAnsi="Geneva"/>
          <w:lang w:val="fr-FR"/>
        </w:rPr>
        <w:t xml:space="preserve">, </w:t>
      </w:r>
      <w:r w:rsidRPr="00673EFA">
        <w:rPr>
          <w:rFonts w:ascii="Geneva" w:hAnsi="Geneva"/>
          <w:lang w:val="fr-FR"/>
        </w:rPr>
        <w:t>rareté et accès</w:t>
      </w:r>
      <w:r>
        <w:rPr>
          <w:rFonts w:ascii="Geneva" w:hAnsi="Geneva"/>
          <w:lang w:val="fr-FR"/>
        </w:rPr>
        <w:t xml:space="preserve"> limit</w:t>
      </w:r>
      <w:r w:rsidRPr="00673EFA">
        <w:rPr>
          <w:rFonts w:ascii="Geneva" w:hAnsi="Geneva"/>
          <w:lang w:val="fr-FR"/>
        </w:rPr>
        <w:t xml:space="preserve">é aux ressources </w:t>
      </w:r>
      <w:r w:rsidR="00A06B77">
        <w:rPr>
          <w:rFonts w:ascii="Geneva" w:hAnsi="Geneva"/>
          <w:lang w:val="fr-FR"/>
        </w:rPr>
        <w:t>indispensables</w:t>
      </w:r>
    </w:p>
    <w:p w:rsidR="00A06B77" w:rsidRDefault="00A06B77" w:rsidP="00AC280E">
      <w:pPr>
        <w:numPr>
          <w:ilvl w:val="0"/>
          <w:numId w:val="6"/>
        </w:numPr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Nombre élevés de femmes chefs de ménages</w:t>
      </w:r>
    </w:p>
    <w:p w:rsidR="00304585" w:rsidRDefault="00304585" w:rsidP="00304585">
      <w:pPr>
        <w:ind w:left="360"/>
        <w:rPr>
          <w:rFonts w:ascii="Geneva" w:hAnsi="Geneva"/>
          <w:lang w:val="fr-FR"/>
        </w:rPr>
      </w:pPr>
    </w:p>
    <w:p w:rsidR="00304585" w:rsidRPr="00D92B73" w:rsidRDefault="00304585" w:rsidP="00304585">
      <w:pPr>
        <w:ind w:left="360"/>
        <w:rPr>
          <w:rFonts w:ascii="Geneva" w:hAnsi="Geneva"/>
          <w:b/>
          <w:lang w:val="fr-FR"/>
        </w:rPr>
      </w:pPr>
      <w:r w:rsidRPr="00D92B73">
        <w:rPr>
          <w:rFonts w:ascii="Geneva" w:hAnsi="Geneva"/>
          <w:b/>
          <w:lang w:val="fr-FR"/>
        </w:rPr>
        <w:lastRenderedPageBreak/>
        <w:t>Opportunités:</w:t>
      </w:r>
    </w:p>
    <w:p w:rsidR="00304585" w:rsidRPr="00304585" w:rsidRDefault="00304585" w:rsidP="00304585">
      <w:pPr>
        <w:numPr>
          <w:ilvl w:val="0"/>
          <w:numId w:val="6"/>
        </w:numPr>
        <w:rPr>
          <w:rFonts w:ascii="Geneva" w:hAnsi="Geneva"/>
          <w:lang w:val="fr-FR"/>
        </w:rPr>
      </w:pPr>
      <w:r>
        <w:rPr>
          <w:rFonts w:ascii="Geneva" w:hAnsi="Geneva"/>
          <w:lang w:val="fr-FR"/>
        </w:rPr>
        <w:t>Se baser sur</w:t>
      </w:r>
      <w:r w:rsidRPr="00304585">
        <w:rPr>
          <w:rFonts w:ascii="Geneva" w:hAnsi="Geneva"/>
          <w:lang w:val="fr-FR"/>
        </w:rPr>
        <w:t xml:space="preserve"> la capacité </w:t>
      </w:r>
      <w:r>
        <w:rPr>
          <w:rFonts w:ascii="Geneva" w:hAnsi="Geneva"/>
          <w:lang w:val="fr-FR"/>
        </w:rPr>
        <w:t xml:space="preserve">de protection de l'enfant informel </w:t>
      </w:r>
      <w:r w:rsidR="00460E50">
        <w:rPr>
          <w:rFonts w:ascii="Geneva" w:hAnsi="Geneva"/>
          <w:lang w:val="fr-FR"/>
        </w:rPr>
        <w:t>au niveau local</w:t>
      </w:r>
    </w:p>
    <w:p w:rsidR="00304585" w:rsidRPr="00304585" w:rsidRDefault="00304585" w:rsidP="00304585">
      <w:pPr>
        <w:numPr>
          <w:ilvl w:val="0"/>
          <w:numId w:val="6"/>
        </w:numPr>
        <w:rPr>
          <w:rFonts w:ascii="Geneva" w:hAnsi="Geneva"/>
          <w:lang w:val="fr-FR"/>
        </w:rPr>
      </w:pPr>
      <w:r w:rsidRPr="00304585">
        <w:rPr>
          <w:rFonts w:ascii="Geneva" w:hAnsi="Geneva"/>
          <w:lang w:val="fr-FR"/>
        </w:rPr>
        <w:t>Travailler avec la communauté afin de mieux comprendre les facteurs de risque locaux et travailler avec le gouvernement et d'autres pour renforcer les mécanismes de protection</w:t>
      </w:r>
    </w:p>
    <w:p w:rsidR="00304585" w:rsidRPr="00304585" w:rsidRDefault="00304585" w:rsidP="00304585">
      <w:pPr>
        <w:numPr>
          <w:ilvl w:val="0"/>
          <w:numId w:val="6"/>
        </w:numPr>
        <w:rPr>
          <w:rFonts w:ascii="Geneva" w:hAnsi="Geneva"/>
          <w:lang w:val="fr-FR"/>
        </w:rPr>
      </w:pPr>
      <w:r w:rsidRPr="00304585">
        <w:rPr>
          <w:rFonts w:ascii="Geneva" w:hAnsi="Geneva"/>
          <w:lang w:val="fr-FR"/>
        </w:rPr>
        <w:t xml:space="preserve">• Développer des outils de </w:t>
      </w:r>
      <w:r w:rsidR="00460E50" w:rsidRPr="00304585">
        <w:rPr>
          <w:rFonts w:ascii="Geneva" w:hAnsi="Geneva"/>
          <w:lang w:val="fr-FR"/>
        </w:rPr>
        <w:t>su</w:t>
      </w:r>
      <w:r w:rsidR="00460E50">
        <w:rPr>
          <w:rFonts w:ascii="Geneva" w:hAnsi="Geneva"/>
          <w:lang w:val="fr-FR"/>
        </w:rPr>
        <w:t>ivi</w:t>
      </w:r>
      <w:r w:rsidRPr="00304585">
        <w:rPr>
          <w:rFonts w:ascii="Geneva" w:hAnsi="Geneva"/>
          <w:lang w:val="fr-FR"/>
        </w:rPr>
        <w:t xml:space="preserve"> tels que les indicateurs </w:t>
      </w:r>
      <w:r w:rsidR="00460E50">
        <w:rPr>
          <w:rFonts w:ascii="Geneva" w:hAnsi="Geneva"/>
          <w:lang w:val="fr-FR"/>
        </w:rPr>
        <w:t>locaux de succès propres aux communautés.</w:t>
      </w:r>
    </w:p>
    <w:p w:rsidR="00304585" w:rsidRPr="00673EFA" w:rsidRDefault="00304585" w:rsidP="00304585">
      <w:pPr>
        <w:ind w:left="360"/>
        <w:rPr>
          <w:rFonts w:ascii="Geneva" w:hAnsi="Geneva"/>
          <w:lang w:val="fr-FR"/>
        </w:rPr>
      </w:pPr>
    </w:p>
    <w:sectPr w:rsidR="00304585" w:rsidRPr="00673EFA" w:rsidSect="00D92B73">
      <w:pgSz w:w="12240" w:h="15840"/>
      <w:pgMar w:top="99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F15"/>
    <w:multiLevelType w:val="hybridMultilevel"/>
    <w:tmpl w:val="C43CC8C8"/>
    <w:lvl w:ilvl="0" w:tplc="5B506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EA32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9C24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00BE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4647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DE6C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B804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EB0A7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A4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A7B7F"/>
    <w:multiLevelType w:val="hybridMultilevel"/>
    <w:tmpl w:val="F86E1832"/>
    <w:lvl w:ilvl="0" w:tplc="AF26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67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C7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0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CF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6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4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2C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0124C5"/>
    <w:multiLevelType w:val="hybridMultilevel"/>
    <w:tmpl w:val="8052303A"/>
    <w:lvl w:ilvl="0" w:tplc="8D96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6C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0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C7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83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CD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D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BC6E4F"/>
    <w:multiLevelType w:val="hybridMultilevel"/>
    <w:tmpl w:val="16D0AC0C"/>
    <w:lvl w:ilvl="0" w:tplc="D584D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B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2A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C2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C6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E2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62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155F90"/>
    <w:multiLevelType w:val="hybridMultilevel"/>
    <w:tmpl w:val="B3D202AA"/>
    <w:lvl w:ilvl="0" w:tplc="A380FA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1C7D"/>
    <w:multiLevelType w:val="hybridMultilevel"/>
    <w:tmpl w:val="3E48CCF0"/>
    <w:lvl w:ilvl="0" w:tplc="C71C35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7A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F0B6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F4BF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52F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1EB8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D829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D60F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E888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2"/>
    <w:rsid w:val="000E6C52"/>
    <w:rsid w:val="001F0A82"/>
    <w:rsid w:val="001F369F"/>
    <w:rsid w:val="001F6989"/>
    <w:rsid w:val="00221B16"/>
    <w:rsid w:val="00230B56"/>
    <w:rsid w:val="002C4982"/>
    <w:rsid w:val="002E06E5"/>
    <w:rsid w:val="00301E8D"/>
    <w:rsid w:val="00304585"/>
    <w:rsid w:val="00342A1D"/>
    <w:rsid w:val="003529E8"/>
    <w:rsid w:val="00436645"/>
    <w:rsid w:val="00460E50"/>
    <w:rsid w:val="004B6E6C"/>
    <w:rsid w:val="00515837"/>
    <w:rsid w:val="00673EFA"/>
    <w:rsid w:val="00674190"/>
    <w:rsid w:val="006B779C"/>
    <w:rsid w:val="006F38BA"/>
    <w:rsid w:val="00716926"/>
    <w:rsid w:val="00774FF7"/>
    <w:rsid w:val="008445DF"/>
    <w:rsid w:val="008E1063"/>
    <w:rsid w:val="00924365"/>
    <w:rsid w:val="009B29EB"/>
    <w:rsid w:val="00A06B77"/>
    <w:rsid w:val="00AC280E"/>
    <w:rsid w:val="00AC56E5"/>
    <w:rsid w:val="00BD5B36"/>
    <w:rsid w:val="00BE038D"/>
    <w:rsid w:val="00D92B73"/>
    <w:rsid w:val="00E178FB"/>
    <w:rsid w:val="00E750F9"/>
    <w:rsid w:val="00ED2CB1"/>
    <w:rsid w:val="00F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B75595E-1D8B-4744-9138-AEA009ED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559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33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36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17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Blanchet-Cohen</dc:creator>
  <cp:keywords/>
  <dc:description/>
  <cp:lastModifiedBy>ARMEL OGUNIYI</cp:lastModifiedBy>
  <cp:revision>21</cp:revision>
  <dcterms:created xsi:type="dcterms:W3CDTF">2016-02-06T00:30:00Z</dcterms:created>
  <dcterms:modified xsi:type="dcterms:W3CDTF">2016-02-09T15:53:00Z</dcterms:modified>
</cp:coreProperties>
</file>